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F3CE" w14:textId="77777777" w:rsidR="005E634F" w:rsidRDefault="00CF417A" w:rsidP="00492376">
      <w:pPr>
        <w:spacing w:before="500"/>
        <w:jc w:val="center"/>
      </w:pPr>
      <w:r>
        <w:rPr>
          <w:noProof/>
        </w:rPr>
        <w:drawing>
          <wp:inline distT="0" distB="0" distL="0" distR="0" wp14:anchorId="6C8E1B6E" wp14:editId="22BF4BD7">
            <wp:extent cx="3776472" cy="4617720"/>
            <wp:effectExtent l="0" t="0" r="0" b="0"/>
            <wp:docPr id="1" name="Picture 1" descr="EC Logo (verb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C Logo (verbal)&#10;&#10;Description automatically generated"/>
                    <pic:cNvPicPr/>
                  </pic:nvPicPr>
                  <pic:blipFill>
                    <a:blip r:embed="rId11"/>
                    <a:stretch>
                      <a:fillRect/>
                    </a:stretch>
                  </pic:blipFill>
                  <pic:spPr>
                    <a:xfrm>
                      <a:off x="0" y="0"/>
                      <a:ext cx="3776472" cy="4617720"/>
                    </a:xfrm>
                    <a:prstGeom prst="rect">
                      <a:avLst/>
                    </a:prstGeom>
                  </pic:spPr>
                </pic:pic>
              </a:graphicData>
            </a:graphic>
          </wp:inline>
        </w:drawing>
      </w:r>
    </w:p>
    <w:p w14:paraId="4C76E500" w14:textId="005DA277" w:rsidR="0037103A" w:rsidRPr="00596CAE" w:rsidRDefault="000A6EC2" w:rsidP="006C5870">
      <w:pPr>
        <w:pStyle w:val="Title"/>
      </w:pPr>
      <w:bookmarkStart w:id="0" w:name="_Hlk164950862"/>
      <w:r w:rsidRPr="00CB59B2">
        <w:rPr>
          <w:sz w:val="60"/>
          <w:szCs w:val="60"/>
        </w:rPr>
        <w:t>SPORT CANADA ATHLETE ASSISTANCE PROGRAM NOMINATION</w:t>
      </w:r>
      <w:r w:rsidRPr="00596CAE">
        <w:t xml:space="preserve"> </w:t>
      </w:r>
      <w:r w:rsidRPr="00CB59B2">
        <w:rPr>
          <w:sz w:val="60"/>
          <w:szCs w:val="60"/>
        </w:rPr>
        <w:t xml:space="preserve">CRITERIA </w:t>
      </w:r>
      <w:r w:rsidRPr="00CB59B2">
        <w:rPr>
          <w:sz w:val="60"/>
          <w:szCs w:val="60"/>
        </w:rPr>
        <w:br/>
      </w:r>
      <w:r w:rsidR="00596CAE" w:rsidRPr="00CB59B2">
        <w:rPr>
          <w:sz w:val="60"/>
          <w:szCs w:val="60"/>
        </w:rPr>
        <w:t xml:space="preserve">2027 </w:t>
      </w:r>
      <w:r w:rsidRPr="00CB59B2">
        <w:rPr>
          <w:sz w:val="60"/>
          <w:szCs w:val="60"/>
        </w:rPr>
        <w:t>CARDING CYCLE</w:t>
      </w:r>
    </w:p>
    <w:p w14:paraId="083C0F90" w14:textId="30FB8917" w:rsidR="0037103A" w:rsidRPr="006C5870" w:rsidRDefault="000A6EC2" w:rsidP="006C5870">
      <w:pPr>
        <w:pStyle w:val="Title2"/>
      </w:pPr>
      <w:r w:rsidRPr="006C5870">
        <w:t>Equestrian Dressage &amp; Para Dressage</w:t>
      </w:r>
    </w:p>
    <w:bookmarkEnd w:id="0"/>
    <w:p w14:paraId="032DC3A2" w14:textId="0CD757DE" w:rsidR="00FA30FF" w:rsidRDefault="00603882" w:rsidP="00603882">
      <w:pPr>
        <w:spacing w:after="0"/>
        <w:jc w:val="center"/>
      </w:pPr>
      <w:r>
        <w:rPr>
          <w:rFonts w:ascii="Arial" w:hAnsi="Arial" w:cs="Arial"/>
          <w:color w:val="90918F" w:themeColor="text2"/>
          <w:sz w:val="24"/>
          <w:szCs w:val="24"/>
        </w:rPr>
        <w:fldChar w:fldCharType="begin"/>
      </w:r>
      <w:r>
        <w:rPr>
          <w:rFonts w:ascii="Arial" w:hAnsi="Arial" w:cs="Arial"/>
          <w:color w:val="90918F" w:themeColor="text2"/>
          <w:sz w:val="24"/>
          <w:szCs w:val="24"/>
        </w:rPr>
        <w:instrText xml:space="preserve"> DATE \@ "yyyy-MM-dd" </w:instrText>
      </w:r>
      <w:r>
        <w:rPr>
          <w:rFonts w:ascii="Arial" w:hAnsi="Arial" w:cs="Arial"/>
          <w:color w:val="90918F" w:themeColor="text2"/>
          <w:sz w:val="24"/>
          <w:szCs w:val="24"/>
        </w:rPr>
        <w:fldChar w:fldCharType="separate"/>
      </w:r>
      <w:r w:rsidR="00186B34">
        <w:rPr>
          <w:rFonts w:ascii="Arial" w:hAnsi="Arial" w:cs="Arial"/>
          <w:noProof/>
          <w:color w:val="90918F" w:themeColor="text2"/>
          <w:sz w:val="24"/>
          <w:szCs w:val="24"/>
        </w:rPr>
        <w:t>2026-03-12</w:t>
      </w:r>
      <w:r>
        <w:rPr>
          <w:rFonts w:ascii="Arial" w:hAnsi="Arial" w:cs="Arial"/>
          <w:color w:val="90918F" w:themeColor="text2"/>
          <w:sz w:val="24"/>
          <w:szCs w:val="24"/>
        </w:rPr>
        <w:fldChar w:fldCharType="end"/>
      </w:r>
      <w:r w:rsidR="00FA30FF">
        <w:br w:type="page"/>
      </w:r>
    </w:p>
    <w:sdt>
      <w:sdtPr>
        <w:rPr>
          <w:rFonts w:ascii="Times New Roman" w:eastAsiaTheme="minorEastAsia" w:hAnsi="Times New Roman" w:cs="Times New Roman"/>
          <w:caps w:val="0"/>
          <w:color w:val="auto"/>
          <w:sz w:val="22"/>
          <w:szCs w:val="22"/>
        </w:rPr>
        <w:id w:val="1788388034"/>
        <w:docPartObj>
          <w:docPartGallery w:val="Table of Contents"/>
          <w:docPartUnique/>
        </w:docPartObj>
      </w:sdtPr>
      <w:sdtEndPr>
        <w:rPr>
          <w:b/>
          <w:bCs/>
          <w:noProof/>
        </w:rPr>
      </w:sdtEndPr>
      <w:sdtContent>
        <w:p w14:paraId="0DB6D9CC" w14:textId="77777777" w:rsidR="00A1242C" w:rsidRDefault="00A1242C">
          <w:pPr>
            <w:pStyle w:val="TOCHeading"/>
          </w:pPr>
          <w:r>
            <w:t>Table of Contents</w:t>
          </w:r>
        </w:p>
        <w:p w14:paraId="7A569DB9" w14:textId="3C528770" w:rsidR="00553DFA" w:rsidRPr="00CB59B2" w:rsidRDefault="00A4736C">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r>
            <w:rPr>
              <w:color w:val="000000" w:themeColor="text1"/>
            </w:rPr>
            <w:fldChar w:fldCharType="begin"/>
          </w:r>
          <w:r>
            <w:rPr>
              <w:color w:val="000000" w:themeColor="text1"/>
            </w:rPr>
            <w:instrText xml:space="preserve"> TOC \h \z \u \t "Heading 1,2,Hedding ONE,1" </w:instrText>
          </w:r>
          <w:r>
            <w:rPr>
              <w:color w:val="000000" w:themeColor="text1"/>
            </w:rPr>
            <w:fldChar w:fldCharType="separate"/>
          </w:r>
          <w:hyperlink w:anchor="_Toc222748634" w:history="1">
            <w:r w:rsidR="00553DFA" w:rsidRPr="00CB59B2">
              <w:rPr>
                <w:rStyle w:val="Hyperlink"/>
                <w:noProof/>
                <w:color w:val="000000" w:themeColor="text1"/>
              </w:rPr>
              <w:t>1.</w:t>
            </w:r>
            <w:r w:rsidR="00553DFA" w:rsidRPr="00CB59B2">
              <w:rPr>
                <w:rFonts w:asciiTheme="minorHAnsi" w:hAnsiTheme="minorHAnsi" w:cstheme="minorBidi"/>
                <w:noProof/>
                <w:color w:val="000000" w:themeColor="text1"/>
                <w:kern w:val="2"/>
                <w:sz w:val="24"/>
                <w:szCs w:val="24"/>
                <w14:ligatures w14:val="standardContextual"/>
              </w:rPr>
              <w:tab/>
            </w:r>
            <w:r w:rsidR="00553DFA" w:rsidRPr="00CB59B2">
              <w:rPr>
                <w:rStyle w:val="Hyperlink"/>
                <w:noProof/>
                <w:color w:val="000000" w:themeColor="text1"/>
              </w:rPr>
              <w:t>Introduction</w:t>
            </w:r>
            <w:r w:rsidR="00553DFA" w:rsidRPr="00CB59B2">
              <w:rPr>
                <w:noProof/>
                <w:webHidden/>
                <w:color w:val="000000" w:themeColor="text1"/>
              </w:rPr>
              <w:tab/>
            </w:r>
            <w:r w:rsidR="00553DFA" w:rsidRPr="00CB59B2">
              <w:rPr>
                <w:noProof/>
                <w:webHidden/>
                <w:color w:val="000000" w:themeColor="text1"/>
              </w:rPr>
              <w:fldChar w:fldCharType="begin"/>
            </w:r>
            <w:r w:rsidR="00553DFA" w:rsidRPr="00CB59B2">
              <w:rPr>
                <w:noProof/>
                <w:webHidden/>
                <w:color w:val="000000" w:themeColor="text1"/>
              </w:rPr>
              <w:instrText xml:space="preserve"> PAGEREF _Toc222748634 \h </w:instrText>
            </w:r>
            <w:r w:rsidR="00553DFA" w:rsidRPr="00186B34">
              <w:rPr>
                <w:noProof/>
                <w:webHidden/>
                <w:color w:val="000000" w:themeColor="text1"/>
              </w:rPr>
            </w:r>
            <w:r w:rsidR="00553DFA" w:rsidRPr="00CB59B2">
              <w:rPr>
                <w:noProof/>
                <w:webHidden/>
                <w:color w:val="000000" w:themeColor="text1"/>
              </w:rPr>
              <w:fldChar w:fldCharType="separate"/>
            </w:r>
            <w:r w:rsidR="00186B34">
              <w:rPr>
                <w:noProof/>
                <w:webHidden/>
                <w:color w:val="000000" w:themeColor="text1"/>
              </w:rPr>
              <w:t>3</w:t>
            </w:r>
            <w:r w:rsidR="00553DFA" w:rsidRPr="00CB59B2">
              <w:rPr>
                <w:noProof/>
                <w:webHidden/>
                <w:color w:val="000000" w:themeColor="text1"/>
              </w:rPr>
              <w:fldChar w:fldCharType="end"/>
            </w:r>
          </w:hyperlink>
        </w:p>
        <w:p w14:paraId="67EDAF73" w14:textId="45229879"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35" w:history="1">
            <w:r w:rsidRPr="00CB59B2">
              <w:rPr>
                <w:rStyle w:val="Hyperlink"/>
                <w:noProof/>
                <w:color w:val="000000" w:themeColor="text1"/>
              </w:rPr>
              <w:t>2.</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General Information</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_Toc222748635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3</w:t>
            </w:r>
            <w:r w:rsidRPr="00CB59B2">
              <w:rPr>
                <w:noProof/>
                <w:webHidden/>
                <w:color w:val="000000" w:themeColor="text1"/>
              </w:rPr>
              <w:fldChar w:fldCharType="end"/>
            </w:r>
          </w:hyperlink>
        </w:p>
        <w:p w14:paraId="2470C8B0" w14:textId="5B402A0E"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36" w:history="1">
            <w:r w:rsidRPr="00CB59B2">
              <w:rPr>
                <w:rStyle w:val="Hyperlink"/>
                <w:noProof/>
                <w:color w:val="000000" w:themeColor="text1"/>
              </w:rPr>
              <w:t>3.</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Number and Types of Cards</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_Toc222748636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4</w:t>
            </w:r>
            <w:r w:rsidRPr="00CB59B2">
              <w:rPr>
                <w:noProof/>
                <w:webHidden/>
                <w:color w:val="000000" w:themeColor="text1"/>
              </w:rPr>
              <w:fldChar w:fldCharType="end"/>
            </w:r>
          </w:hyperlink>
        </w:p>
        <w:p w14:paraId="15CFCFB9" w14:textId="479A3B98"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37" w:history="1">
            <w:r w:rsidRPr="00CB59B2">
              <w:rPr>
                <w:rStyle w:val="Hyperlink"/>
                <w:noProof/>
                <w:color w:val="000000" w:themeColor="text1"/>
              </w:rPr>
              <w:t>4.</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Priority of Nominations</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_Toc222748637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5</w:t>
            </w:r>
            <w:r w:rsidRPr="00CB59B2">
              <w:rPr>
                <w:noProof/>
                <w:webHidden/>
                <w:color w:val="000000" w:themeColor="text1"/>
              </w:rPr>
              <w:fldChar w:fldCharType="end"/>
            </w:r>
          </w:hyperlink>
        </w:p>
        <w:p w14:paraId="6060A021" w14:textId="02ED0E43"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38" w:history="1">
            <w:r w:rsidRPr="00CB59B2">
              <w:rPr>
                <w:rStyle w:val="Hyperlink"/>
                <w:noProof/>
                <w:color w:val="000000" w:themeColor="text1"/>
              </w:rPr>
              <w:t>5.</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Maximum Number of Years of AAP Support</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_Toc222748638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5</w:t>
            </w:r>
            <w:r w:rsidRPr="00CB59B2">
              <w:rPr>
                <w:noProof/>
                <w:webHidden/>
                <w:color w:val="000000" w:themeColor="text1"/>
              </w:rPr>
              <w:fldChar w:fldCharType="end"/>
            </w:r>
          </w:hyperlink>
        </w:p>
        <w:p w14:paraId="75EC0D78" w14:textId="5B48E439"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39" w:history="1">
            <w:r w:rsidRPr="00CB59B2">
              <w:rPr>
                <w:rStyle w:val="Hyperlink"/>
                <w:noProof/>
                <w:color w:val="000000" w:themeColor="text1"/>
              </w:rPr>
              <w:t>6.</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Health Related Circumstances and AAP</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_Toc222748639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6</w:t>
            </w:r>
            <w:r w:rsidRPr="00CB59B2">
              <w:rPr>
                <w:noProof/>
                <w:webHidden/>
                <w:color w:val="000000" w:themeColor="text1"/>
              </w:rPr>
              <w:fldChar w:fldCharType="end"/>
            </w:r>
          </w:hyperlink>
        </w:p>
        <w:p w14:paraId="7BCD9B9E" w14:textId="16684E48"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50" w:history="1">
            <w:r w:rsidRPr="00CB59B2">
              <w:rPr>
                <w:rStyle w:val="Hyperlink"/>
                <w:noProof/>
                <w:color w:val="000000" w:themeColor="text1"/>
              </w:rPr>
              <w:t>7.</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Athlete/Horse Separation</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_Toc222748650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8</w:t>
            </w:r>
            <w:r w:rsidRPr="00CB59B2">
              <w:rPr>
                <w:noProof/>
                <w:webHidden/>
                <w:color w:val="000000" w:themeColor="text1"/>
              </w:rPr>
              <w:fldChar w:fldCharType="end"/>
            </w:r>
          </w:hyperlink>
        </w:p>
        <w:p w14:paraId="19D7F350" w14:textId="3A8FD608"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51" w:history="1">
            <w:r w:rsidRPr="00CB59B2">
              <w:rPr>
                <w:rStyle w:val="Hyperlink"/>
                <w:noProof/>
                <w:color w:val="000000" w:themeColor="text1"/>
              </w:rPr>
              <w:t>8.</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Carding Maintenance Eligibility</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_Toc222748651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9</w:t>
            </w:r>
            <w:r w:rsidRPr="00CB59B2">
              <w:rPr>
                <w:noProof/>
                <w:webHidden/>
                <w:color w:val="000000" w:themeColor="text1"/>
              </w:rPr>
              <w:fldChar w:fldCharType="end"/>
            </w:r>
          </w:hyperlink>
        </w:p>
        <w:p w14:paraId="0C9E01BB" w14:textId="3B12BB63" w:rsidR="00553DFA" w:rsidRPr="00CB59B2" w:rsidRDefault="00553DFA">
          <w:pPr>
            <w:pStyle w:val="TOC1"/>
            <w:tabs>
              <w:tab w:val="left" w:pos="440"/>
              <w:tab w:val="right" w:leader="dot" w:pos="9350"/>
            </w:tabs>
            <w:rPr>
              <w:rFonts w:asciiTheme="minorHAnsi" w:hAnsiTheme="minorHAnsi" w:cstheme="minorBidi"/>
              <w:noProof/>
              <w:color w:val="000000" w:themeColor="text1"/>
              <w:kern w:val="2"/>
              <w:sz w:val="24"/>
              <w:szCs w:val="24"/>
              <w14:ligatures w14:val="standardContextual"/>
            </w:rPr>
          </w:pPr>
          <w:hyperlink w:anchor="_Toc222748652" w:history="1">
            <w:r w:rsidRPr="00CB59B2">
              <w:rPr>
                <w:rStyle w:val="Hyperlink"/>
                <w:noProof/>
                <w:color w:val="000000" w:themeColor="text1"/>
              </w:rPr>
              <w:t>9.</w:t>
            </w:r>
            <w:r w:rsidRPr="00CB59B2">
              <w:rPr>
                <w:rFonts w:asciiTheme="minorHAnsi" w:hAnsiTheme="minorHAnsi" w:cstheme="minorBidi"/>
                <w:noProof/>
                <w:color w:val="000000" w:themeColor="text1"/>
                <w:kern w:val="2"/>
                <w:sz w:val="24"/>
                <w:szCs w:val="24"/>
                <w14:ligatures w14:val="standardContextual"/>
              </w:rPr>
              <w:tab/>
            </w:r>
            <w:r w:rsidRPr="00CB59B2">
              <w:rPr>
                <w:rStyle w:val="Hyperlink"/>
                <w:noProof/>
                <w:color w:val="000000" w:themeColor="text1"/>
              </w:rPr>
              <w:t>Appeals</w:t>
            </w:r>
            <w:r w:rsidRPr="00CB59B2">
              <w:rPr>
                <w:noProof/>
                <w:webHidden/>
                <w:color w:val="000000" w:themeColor="text1"/>
              </w:rPr>
              <w:tab/>
            </w:r>
            <w:r w:rsidRPr="00CB59B2">
              <w:rPr>
                <w:noProof/>
                <w:webHidden/>
                <w:color w:val="000000" w:themeColor="text1"/>
              </w:rPr>
              <w:fldChar w:fldCharType="begin"/>
            </w:r>
            <w:r w:rsidRPr="00CB59B2">
              <w:rPr>
                <w:noProof/>
                <w:webHidden/>
                <w:color w:val="000000" w:themeColor="text1"/>
              </w:rPr>
              <w:instrText xml:space="preserve"> PAGEREF _Toc222748652 \h </w:instrText>
            </w:r>
            <w:r w:rsidRPr="00186B34">
              <w:rPr>
                <w:noProof/>
                <w:webHidden/>
                <w:color w:val="000000" w:themeColor="text1"/>
              </w:rPr>
            </w:r>
            <w:r w:rsidRPr="00CB59B2">
              <w:rPr>
                <w:noProof/>
                <w:webHidden/>
                <w:color w:val="000000" w:themeColor="text1"/>
              </w:rPr>
              <w:fldChar w:fldCharType="separate"/>
            </w:r>
            <w:r w:rsidR="00186B34">
              <w:rPr>
                <w:noProof/>
                <w:webHidden/>
                <w:color w:val="000000" w:themeColor="text1"/>
              </w:rPr>
              <w:t>10</w:t>
            </w:r>
            <w:r w:rsidRPr="00CB59B2">
              <w:rPr>
                <w:noProof/>
                <w:webHidden/>
                <w:color w:val="000000" w:themeColor="text1"/>
              </w:rPr>
              <w:fldChar w:fldCharType="end"/>
            </w:r>
          </w:hyperlink>
        </w:p>
        <w:p w14:paraId="24B52938" w14:textId="58AB8D92" w:rsidR="00553DFA" w:rsidRPr="00CB59B2" w:rsidRDefault="00553DFA" w:rsidP="00CB59B2">
          <w:pPr>
            <w:pStyle w:val="TOC2"/>
            <w:ind w:left="450"/>
            <w:rPr>
              <w:rFonts w:ascii="Times New Roman" w:hAnsi="Times New Roman" w:cs="Times New Roman"/>
              <w:kern w:val="2"/>
              <w:sz w:val="22"/>
              <w:szCs w:val="22"/>
              <w14:ligatures w14:val="standardContextual"/>
            </w:rPr>
          </w:pPr>
          <w:hyperlink w:anchor="_Toc222748653" w:history="1">
            <w:r w:rsidRPr="00CB59B2">
              <w:rPr>
                <w:rStyle w:val="Hyperlink"/>
                <w:rFonts w:ascii="Times New Roman" w:hAnsi="Times New Roman" w:cs="Times New Roman"/>
                <w:color w:val="000000" w:themeColor="text1"/>
                <w:sz w:val="22"/>
                <w:szCs w:val="22"/>
              </w:rPr>
              <w:t xml:space="preserve">Appendix 1 Equestrian </w:t>
            </w:r>
            <w:r w:rsidRPr="00CB59B2">
              <w:rPr>
                <w:rStyle w:val="Hyperlink"/>
                <w:rFonts w:ascii="Times New Roman" w:hAnsi="Times New Roman" w:cs="Times New Roman" w:hint="eastAsia"/>
                <w:color w:val="000000" w:themeColor="text1"/>
                <w:sz w:val="22"/>
                <w:szCs w:val="22"/>
              </w:rPr>
              <w:t>–</w:t>
            </w:r>
            <w:r w:rsidRPr="00CB59B2">
              <w:rPr>
                <w:rStyle w:val="Hyperlink"/>
                <w:rFonts w:ascii="Times New Roman" w:hAnsi="Times New Roman" w:cs="Times New Roman"/>
                <w:color w:val="000000" w:themeColor="text1"/>
                <w:sz w:val="22"/>
                <w:szCs w:val="22"/>
              </w:rPr>
              <w:t xml:space="preserve"> Dressage Specific Carding Criteria</w:t>
            </w:r>
            <w:r w:rsidRPr="00CB59B2">
              <w:rPr>
                <w:rFonts w:ascii="Times New Roman" w:hAnsi="Times New Roman" w:cs="Times New Roman"/>
                <w:webHidden/>
                <w:sz w:val="22"/>
                <w:szCs w:val="22"/>
              </w:rPr>
              <w:tab/>
            </w:r>
            <w:r w:rsidRPr="00CB59B2">
              <w:rPr>
                <w:rFonts w:ascii="Times New Roman" w:hAnsi="Times New Roman" w:cs="Times New Roman"/>
                <w:webHidden/>
                <w:sz w:val="22"/>
                <w:szCs w:val="22"/>
              </w:rPr>
              <w:fldChar w:fldCharType="begin"/>
            </w:r>
            <w:r w:rsidRPr="00CB59B2">
              <w:rPr>
                <w:rFonts w:ascii="Times New Roman" w:hAnsi="Times New Roman" w:cs="Times New Roman"/>
                <w:webHidden/>
                <w:sz w:val="22"/>
                <w:szCs w:val="22"/>
              </w:rPr>
              <w:instrText xml:space="preserve"> PAGEREF _Toc222748653 \h </w:instrText>
            </w:r>
            <w:r w:rsidRPr="00186B34">
              <w:rPr>
                <w:rFonts w:ascii="Times New Roman" w:hAnsi="Times New Roman" w:cs="Times New Roman"/>
                <w:webHidden/>
                <w:sz w:val="22"/>
                <w:szCs w:val="22"/>
              </w:rPr>
            </w:r>
            <w:r w:rsidRPr="00CB59B2">
              <w:rPr>
                <w:rFonts w:ascii="Times New Roman" w:hAnsi="Times New Roman" w:cs="Times New Roman"/>
                <w:webHidden/>
                <w:sz w:val="22"/>
                <w:szCs w:val="22"/>
              </w:rPr>
              <w:fldChar w:fldCharType="separate"/>
            </w:r>
            <w:r w:rsidR="00186B34">
              <w:rPr>
                <w:rFonts w:ascii="Times New Roman" w:hAnsi="Times New Roman" w:cs="Times New Roman"/>
                <w:webHidden/>
                <w:sz w:val="22"/>
                <w:szCs w:val="22"/>
              </w:rPr>
              <w:t>11</w:t>
            </w:r>
            <w:r w:rsidRPr="00CB59B2">
              <w:rPr>
                <w:rFonts w:ascii="Times New Roman" w:hAnsi="Times New Roman" w:cs="Times New Roman"/>
                <w:webHidden/>
                <w:sz w:val="22"/>
                <w:szCs w:val="22"/>
              </w:rPr>
              <w:fldChar w:fldCharType="end"/>
            </w:r>
          </w:hyperlink>
        </w:p>
        <w:p w14:paraId="54FB0B5B" w14:textId="4862F441" w:rsidR="00553DFA" w:rsidRPr="00CB59B2" w:rsidRDefault="00553DFA" w:rsidP="00CB59B2">
          <w:pPr>
            <w:pStyle w:val="TOC2"/>
            <w:ind w:left="450"/>
            <w:rPr>
              <w:rFonts w:ascii="Times New Roman" w:hAnsi="Times New Roman" w:cs="Times New Roman"/>
              <w:kern w:val="2"/>
              <w:sz w:val="22"/>
              <w:szCs w:val="22"/>
              <w14:ligatures w14:val="standardContextual"/>
            </w:rPr>
          </w:pPr>
          <w:hyperlink w:anchor="_Toc222748654" w:history="1">
            <w:r w:rsidRPr="00CB59B2">
              <w:rPr>
                <w:rStyle w:val="Hyperlink"/>
                <w:rFonts w:ascii="Times New Roman" w:hAnsi="Times New Roman" w:cs="Times New Roman"/>
                <w:color w:val="000000" w:themeColor="text1"/>
                <w:sz w:val="22"/>
                <w:szCs w:val="22"/>
              </w:rPr>
              <w:t xml:space="preserve">Appendix 2 Equestrian </w:t>
            </w:r>
            <w:r w:rsidRPr="00CB59B2">
              <w:rPr>
                <w:rStyle w:val="Hyperlink"/>
                <w:rFonts w:ascii="Times New Roman" w:hAnsi="Times New Roman" w:cs="Times New Roman" w:hint="eastAsia"/>
                <w:color w:val="000000" w:themeColor="text1"/>
                <w:sz w:val="22"/>
                <w:szCs w:val="22"/>
              </w:rPr>
              <w:t>–</w:t>
            </w:r>
            <w:r w:rsidRPr="00CB59B2">
              <w:rPr>
                <w:rStyle w:val="Hyperlink"/>
                <w:rFonts w:ascii="Times New Roman" w:hAnsi="Times New Roman" w:cs="Times New Roman"/>
                <w:color w:val="000000" w:themeColor="text1"/>
                <w:sz w:val="22"/>
                <w:szCs w:val="22"/>
              </w:rPr>
              <w:t xml:space="preserve"> Para Dressage Specific Carding Criteria</w:t>
            </w:r>
            <w:r w:rsidRPr="00CB59B2">
              <w:rPr>
                <w:rFonts w:ascii="Times New Roman" w:hAnsi="Times New Roman" w:cs="Times New Roman"/>
                <w:webHidden/>
                <w:sz w:val="22"/>
                <w:szCs w:val="22"/>
              </w:rPr>
              <w:tab/>
            </w:r>
            <w:r w:rsidRPr="00CB59B2">
              <w:rPr>
                <w:rFonts w:ascii="Times New Roman" w:hAnsi="Times New Roman" w:cs="Times New Roman"/>
                <w:webHidden/>
                <w:sz w:val="22"/>
                <w:szCs w:val="22"/>
              </w:rPr>
              <w:fldChar w:fldCharType="begin"/>
            </w:r>
            <w:r w:rsidRPr="00CB59B2">
              <w:rPr>
                <w:rFonts w:ascii="Times New Roman" w:hAnsi="Times New Roman" w:cs="Times New Roman"/>
                <w:webHidden/>
                <w:sz w:val="22"/>
                <w:szCs w:val="22"/>
              </w:rPr>
              <w:instrText xml:space="preserve"> PAGEREF _Toc222748654 \h </w:instrText>
            </w:r>
            <w:r w:rsidRPr="00186B34">
              <w:rPr>
                <w:rFonts w:ascii="Times New Roman" w:hAnsi="Times New Roman" w:cs="Times New Roman"/>
                <w:webHidden/>
                <w:sz w:val="22"/>
                <w:szCs w:val="22"/>
              </w:rPr>
            </w:r>
            <w:r w:rsidRPr="00CB59B2">
              <w:rPr>
                <w:rFonts w:ascii="Times New Roman" w:hAnsi="Times New Roman" w:cs="Times New Roman"/>
                <w:webHidden/>
                <w:sz w:val="22"/>
                <w:szCs w:val="22"/>
              </w:rPr>
              <w:fldChar w:fldCharType="separate"/>
            </w:r>
            <w:r w:rsidR="00186B34">
              <w:rPr>
                <w:rFonts w:ascii="Times New Roman" w:hAnsi="Times New Roman" w:cs="Times New Roman"/>
                <w:webHidden/>
                <w:sz w:val="22"/>
                <w:szCs w:val="22"/>
              </w:rPr>
              <w:t>13</w:t>
            </w:r>
            <w:r w:rsidRPr="00CB59B2">
              <w:rPr>
                <w:rFonts w:ascii="Times New Roman" w:hAnsi="Times New Roman" w:cs="Times New Roman"/>
                <w:webHidden/>
                <w:sz w:val="22"/>
                <w:szCs w:val="22"/>
              </w:rPr>
              <w:fldChar w:fldCharType="end"/>
            </w:r>
          </w:hyperlink>
        </w:p>
        <w:p w14:paraId="40BE0D68" w14:textId="5163BEF3" w:rsidR="00A1242C" w:rsidRDefault="00A4736C">
          <w:r>
            <w:rPr>
              <w:color w:val="000000" w:themeColor="text1"/>
            </w:rPr>
            <w:fldChar w:fldCharType="end"/>
          </w:r>
        </w:p>
      </w:sdtContent>
    </w:sdt>
    <w:p w14:paraId="56152672" w14:textId="3DDCFB36" w:rsidR="0026602A" w:rsidRDefault="0026602A">
      <w:pPr>
        <w:spacing w:after="0"/>
      </w:pPr>
      <w:r>
        <w:br w:type="page"/>
      </w:r>
    </w:p>
    <w:p w14:paraId="14C7C1A2" w14:textId="7FCFE52A" w:rsidR="009A3AE6" w:rsidRPr="006C5870" w:rsidRDefault="006C5870" w:rsidP="006C5870">
      <w:pPr>
        <w:pStyle w:val="HeddingONE"/>
      </w:pPr>
      <w:bookmarkStart w:id="1" w:name="_Toc157169341"/>
      <w:bookmarkStart w:id="2" w:name="_Toc222748634"/>
      <w:r w:rsidRPr="006C5870">
        <w:lastRenderedPageBreak/>
        <w:t>Introduction</w:t>
      </w:r>
      <w:bookmarkEnd w:id="1"/>
      <w:bookmarkEnd w:id="2"/>
    </w:p>
    <w:p w14:paraId="4E5C15FA" w14:textId="72F27411" w:rsidR="009A3AE6" w:rsidRPr="00A41AB8" w:rsidRDefault="009A3AE6" w:rsidP="00437771">
      <w:pPr>
        <w:pStyle w:val="ListParagraph"/>
        <w:numPr>
          <w:ilvl w:val="1"/>
          <w:numId w:val="5"/>
        </w:numPr>
        <w:autoSpaceDE w:val="0"/>
        <w:autoSpaceDN w:val="0"/>
        <w:adjustRightInd w:val="0"/>
        <w:spacing w:after="0"/>
        <w:ind w:left="567" w:hanging="567"/>
        <w:jc w:val="both"/>
        <w:outlineLvl w:val="0"/>
        <w:rPr>
          <w:b/>
          <w:bCs/>
          <w:szCs w:val="22"/>
          <w:u w:val="single"/>
        </w:rPr>
      </w:pPr>
      <w:bookmarkStart w:id="3" w:name="_Toc157169342"/>
      <w:r w:rsidRPr="00A41AB8">
        <w:t xml:space="preserve">The purpose of this document is to describe the criteria that applies to the four Olympic / Paralympic disciplines that Equestrian Canada (EC) will use for nominating athletes to Sport Canada’s Athlete Assistance Program (AAP) for the </w:t>
      </w:r>
      <w:r w:rsidR="00D2432F" w:rsidRPr="00A41AB8">
        <w:t>20</w:t>
      </w:r>
      <w:r w:rsidR="00D2432F" w:rsidRPr="00C424E7">
        <w:t>2</w:t>
      </w:r>
      <w:r w:rsidR="00D2432F">
        <w:t>7</w:t>
      </w:r>
      <w:r w:rsidR="00D2432F" w:rsidRPr="00A41AB8">
        <w:t xml:space="preserve"> </w:t>
      </w:r>
      <w:r w:rsidRPr="00A41AB8">
        <w:t>carding cycle.</w:t>
      </w:r>
      <w:bookmarkEnd w:id="3"/>
    </w:p>
    <w:p w14:paraId="3DC40584" w14:textId="77777777" w:rsidR="009A3AE6" w:rsidRPr="00A41AB8" w:rsidRDefault="009A3AE6" w:rsidP="00596CAE">
      <w:pPr>
        <w:spacing w:after="0"/>
      </w:pPr>
    </w:p>
    <w:p w14:paraId="24146FCC" w14:textId="77777777" w:rsidR="009A3AE6" w:rsidRPr="00A41AB8" w:rsidRDefault="009A3AE6" w:rsidP="00437771">
      <w:pPr>
        <w:pStyle w:val="ListParagraph"/>
        <w:numPr>
          <w:ilvl w:val="1"/>
          <w:numId w:val="5"/>
        </w:numPr>
        <w:autoSpaceDE w:val="0"/>
        <w:autoSpaceDN w:val="0"/>
        <w:adjustRightInd w:val="0"/>
        <w:spacing w:after="0"/>
        <w:ind w:left="540" w:hanging="540"/>
        <w:jc w:val="both"/>
        <w:rPr>
          <w:color w:val="000000"/>
          <w:szCs w:val="22"/>
        </w:rPr>
      </w:pPr>
      <w:r w:rsidRPr="00A41AB8">
        <w:rPr>
          <w:color w:val="000000"/>
          <w:szCs w:val="22"/>
        </w:rPr>
        <w:t xml:space="preserve">The purpose of the AAP is to identify and support Canadian athletes performing at or having the greatest potential to achieve top 8 results at Olympic/Paralympic Games and </w:t>
      </w:r>
      <w:r>
        <w:rPr>
          <w:color w:val="000000"/>
          <w:szCs w:val="22"/>
        </w:rPr>
        <w:t xml:space="preserve">Federation Equestre Internationale (FEI) </w:t>
      </w:r>
      <w:r w:rsidRPr="00A41AB8">
        <w:rPr>
          <w:color w:val="000000"/>
          <w:szCs w:val="22"/>
        </w:rPr>
        <w:t xml:space="preserve">World Championships. </w:t>
      </w:r>
    </w:p>
    <w:p w14:paraId="3F11AC97" w14:textId="77777777" w:rsidR="009A3AE6" w:rsidRPr="00A41AB8" w:rsidRDefault="009A3AE6" w:rsidP="009A3AE6">
      <w:pPr>
        <w:pStyle w:val="ListParagraph"/>
        <w:ind w:left="540" w:hanging="540"/>
        <w:jc w:val="both"/>
        <w:rPr>
          <w:color w:val="000000"/>
          <w:szCs w:val="22"/>
        </w:rPr>
      </w:pPr>
    </w:p>
    <w:p w14:paraId="241701A3" w14:textId="77777777" w:rsidR="009A3AE6" w:rsidRPr="00A41AB8" w:rsidRDefault="009A3AE6" w:rsidP="009A3AE6">
      <w:pPr>
        <w:pStyle w:val="ListParagraph"/>
        <w:numPr>
          <w:ilvl w:val="1"/>
          <w:numId w:val="5"/>
        </w:numPr>
        <w:autoSpaceDE w:val="0"/>
        <w:autoSpaceDN w:val="0"/>
        <w:adjustRightInd w:val="0"/>
        <w:spacing w:after="0"/>
        <w:ind w:left="540" w:hanging="540"/>
        <w:jc w:val="both"/>
        <w:rPr>
          <w:color w:val="000000"/>
          <w:szCs w:val="22"/>
        </w:rPr>
      </w:pPr>
      <w:r w:rsidRPr="00A41AB8">
        <w:rPr>
          <w:color w:val="000000"/>
          <w:szCs w:val="22"/>
        </w:rPr>
        <w:t>The nomination of athletes to the AAP is the responsibility of EC. Sport Canada is responsible for the final approval of nominations to the AAP.</w:t>
      </w:r>
    </w:p>
    <w:p w14:paraId="21A68975" w14:textId="77777777" w:rsidR="009A3AE6" w:rsidRPr="00A41AB8" w:rsidRDefault="009A3AE6" w:rsidP="009A3AE6">
      <w:pPr>
        <w:pStyle w:val="ListParagraph"/>
        <w:autoSpaceDE w:val="0"/>
        <w:autoSpaceDN w:val="0"/>
        <w:adjustRightInd w:val="0"/>
        <w:ind w:left="540"/>
        <w:jc w:val="both"/>
        <w:rPr>
          <w:color w:val="000000"/>
          <w:szCs w:val="22"/>
        </w:rPr>
      </w:pPr>
    </w:p>
    <w:p w14:paraId="0CF40CAC" w14:textId="77777777" w:rsidR="009A3AE6" w:rsidRPr="00A41AB8" w:rsidRDefault="009A3AE6" w:rsidP="009A3AE6">
      <w:pPr>
        <w:pStyle w:val="ListParagraph"/>
        <w:numPr>
          <w:ilvl w:val="1"/>
          <w:numId w:val="5"/>
        </w:numPr>
        <w:autoSpaceDE w:val="0"/>
        <w:autoSpaceDN w:val="0"/>
        <w:adjustRightInd w:val="0"/>
        <w:spacing w:after="0"/>
        <w:ind w:left="540" w:hanging="540"/>
        <w:jc w:val="both"/>
        <w:rPr>
          <w:color w:val="000000"/>
          <w:szCs w:val="22"/>
        </w:rPr>
      </w:pPr>
      <w:r w:rsidRPr="00A41AB8">
        <w:rPr>
          <w:color w:val="000000"/>
          <w:szCs w:val="22"/>
        </w:rPr>
        <w:t xml:space="preserve">Sport Canada’s general policies and procedures governing AAP can be found on the Sport Canada website at </w:t>
      </w:r>
      <w:hyperlink r:id="rId12" w:history="1">
        <w:r w:rsidRPr="00A41AB8">
          <w:rPr>
            <w:rStyle w:val="Hyperlink"/>
          </w:rPr>
          <w:t>https://www.canada.ca/en/canadian-heritage/services/funding/athlete-assistance.html</w:t>
        </w:r>
      </w:hyperlink>
      <w:r w:rsidRPr="00A41AB8">
        <w:t xml:space="preserve"> </w:t>
      </w:r>
      <w:r w:rsidRPr="00A41AB8">
        <w:rPr>
          <w:color w:val="000000"/>
          <w:szCs w:val="22"/>
        </w:rPr>
        <w:t xml:space="preserve"> This includes all information pertaining to the establishment and application of criteria used by EC on the recommendations for the AAP.</w:t>
      </w:r>
    </w:p>
    <w:p w14:paraId="0996DAAF" w14:textId="77777777" w:rsidR="009A3AE6" w:rsidRPr="00596CAE" w:rsidRDefault="009A3AE6" w:rsidP="009A3AE6">
      <w:pPr>
        <w:rPr>
          <w:color w:val="FF0000"/>
          <w:szCs w:val="22"/>
        </w:rPr>
      </w:pPr>
    </w:p>
    <w:p w14:paraId="7B5027E3" w14:textId="72DA8F69" w:rsidR="009A3AE6" w:rsidRPr="006C5870" w:rsidRDefault="006C5870" w:rsidP="006C5870">
      <w:pPr>
        <w:pStyle w:val="HeddingONE"/>
      </w:pPr>
      <w:bookmarkStart w:id="4" w:name="_Toc157169343"/>
      <w:bookmarkStart w:id="5" w:name="_Toc222748635"/>
      <w:r w:rsidRPr="006C5870">
        <w:t>General Information</w:t>
      </w:r>
      <w:bookmarkEnd w:id="4"/>
      <w:bookmarkEnd w:id="5"/>
    </w:p>
    <w:p w14:paraId="4D173822" w14:textId="77777777" w:rsidR="009A3AE6" w:rsidRPr="00A41AB8" w:rsidRDefault="009A3AE6" w:rsidP="009A3AE6">
      <w:pPr>
        <w:pStyle w:val="ListParagraph"/>
        <w:numPr>
          <w:ilvl w:val="1"/>
          <w:numId w:val="5"/>
        </w:numPr>
        <w:tabs>
          <w:tab w:val="left" w:pos="540"/>
        </w:tabs>
        <w:autoSpaceDE w:val="0"/>
        <w:autoSpaceDN w:val="0"/>
        <w:adjustRightInd w:val="0"/>
        <w:spacing w:after="0"/>
        <w:ind w:left="539" w:hanging="539"/>
        <w:jc w:val="both"/>
        <w:rPr>
          <w:szCs w:val="22"/>
        </w:rPr>
      </w:pPr>
      <w:r w:rsidRPr="00A41AB8">
        <w:rPr>
          <w:szCs w:val="22"/>
        </w:rPr>
        <w:t xml:space="preserve">Support under the AAP is only available to athletes who are members of the EC National Team Program </w:t>
      </w:r>
      <w:r w:rsidRPr="00C424E7">
        <w:rPr>
          <w:szCs w:val="22"/>
        </w:rPr>
        <w:t>(NTP),</w:t>
      </w:r>
      <w:r w:rsidRPr="00A41AB8">
        <w:rPr>
          <w:szCs w:val="22"/>
        </w:rPr>
        <w:t xml:space="preserve"> who have executed a current EC Athlete Agreement and who meet the criteria set out below.</w:t>
      </w:r>
    </w:p>
    <w:p w14:paraId="0ED1562F" w14:textId="77777777" w:rsidR="009A3AE6" w:rsidRPr="00A41AB8" w:rsidRDefault="009A3AE6" w:rsidP="009A3AE6">
      <w:pPr>
        <w:pStyle w:val="ListParagraph"/>
        <w:tabs>
          <w:tab w:val="left" w:pos="540"/>
        </w:tabs>
        <w:autoSpaceDE w:val="0"/>
        <w:autoSpaceDN w:val="0"/>
        <w:adjustRightInd w:val="0"/>
        <w:ind w:left="539"/>
        <w:jc w:val="both"/>
        <w:rPr>
          <w:szCs w:val="22"/>
        </w:rPr>
      </w:pPr>
    </w:p>
    <w:p w14:paraId="0FE3F6C9" w14:textId="77777777" w:rsidR="009A3AE6" w:rsidRPr="00A41AB8" w:rsidRDefault="009A3AE6" w:rsidP="009A3AE6">
      <w:pPr>
        <w:pStyle w:val="ListParagraph"/>
        <w:numPr>
          <w:ilvl w:val="1"/>
          <w:numId w:val="5"/>
        </w:numPr>
        <w:tabs>
          <w:tab w:val="left" w:pos="540"/>
        </w:tabs>
        <w:autoSpaceDE w:val="0"/>
        <w:autoSpaceDN w:val="0"/>
        <w:adjustRightInd w:val="0"/>
        <w:spacing w:after="0"/>
        <w:ind w:left="539" w:hanging="539"/>
        <w:jc w:val="both"/>
        <w:rPr>
          <w:szCs w:val="22"/>
        </w:rPr>
      </w:pPr>
      <w:r w:rsidRPr="00A41AB8">
        <w:rPr>
          <w:szCs w:val="22"/>
        </w:rPr>
        <w:t xml:space="preserve">There are several grounds for the withdrawal of funding from a Carded athlete. These include voluntary withdrawal, withdrawal due to lack of participation and withdrawal for violation of agreement. Detailed information concerning grounds for withdrawal of funding is contained in the Sport Canada AAP Policy and </w:t>
      </w:r>
      <w:r w:rsidRPr="00A41AB8">
        <w:rPr>
          <w:bCs/>
          <w:szCs w:val="22"/>
        </w:rPr>
        <w:t>Procedures</w:t>
      </w:r>
      <w:r w:rsidRPr="00A41AB8">
        <w:rPr>
          <w:b/>
          <w:bCs/>
          <w:color w:val="FF0000"/>
          <w:szCs w:val="22"/>
        </w:rPr>
        <w:t xml:space="preserve"> </w:t>
      </w:r>
      <w:r w:rsidRPr="00A41AB8">
        <w:rPr>
          <w:szCs w:val="22"/>
        </w:rPr>
        <w:t>document</w:t>
      </w:r>
      <w:r>
        <w:rPr>
          <w:szCs w:val="22"/>
        </w:rPr>
        <w:t xml:space="preserve"> at </w:t>
      </w:r>
      <w:hyperlink r:id="rId13" w:history="1">
        <w:r w:rsidRPr="00A41AB8">
          <w:rPr>
            <w:rStyle w:val="Hyperlink"/>
          </w:rPr>
          <w:t>https://www.canada.ca/en/canadian-heritage/services/funding/athlete-assistance.html</w:t>
        </w:r>
      </w:hyperlink>
      <w:r w:rsidRPr="00A41AB8">
        <w:rPr>
          <w:szCs w:val="22"/>
        </w:rPr>
        <w:t xml:space="preserve">. </w:t>
      </w:r>
    </w:p>
    <w:p w14:paraId="377F28DA" w14:textId="77777777" w:rsidR="009A3AE6" w:rsidRPr="00A41AB8" w:rsidRDefault="009A3AE6" w:rsidP="009A3AE6">
      <w:pPr>
        <w:pStyle w:val="ListParagraph"/>
        <w:tabs>
          <w:tab w:val="left" w:pos="540"/>
        </w:tabs>
        <w:autoSpaceDE w:val="0"/>
        <w:autoSpaceDN w:val="0"/>
        <w:adjustRightInd w:val="0"/>
        <w:ind w:left="539"/>
        <w:jc w:val="both"/>
        <w:rPr>
          <w:szCs w:val="22"/>
        </w:rPr>
      </w:pPr>
    </w:p>
    <w:p w14:paraId="244F1700" w14:textId="77777777" w:rsidR="009A3AE6" w:rsidRPr="00A41AB8" w:rsidRDefault="009A3AE6" w:rsidP="009A3AE6">
      <w:pPr>
        <w:pStyle w:val="ListParagraph"/>
        <w:numPr>
          <w:ilvl w:val="1"/>
          <w:numId w:val="5"/>
        </w:numPr>
        <w:tabs>
          <w:tab w:val="left" w:pos="540"/>
        </w:tabs>
        <w:autoSpaceDE w:val="0"/>
        <w:autoSpaceDN w:val="0"/>
        <w:adjustRightInd w:val="0"/>
        <w:spacing w:after="0"/>
        <w:ind w:left="539" w:hanging="539"/>
        <w:jc w:val="both"/>
        <w:rPr>
          <w:szCs w:val="22"/>
        </w:rPr>
      </w:pPr>
      <w:r w:rsidRPr="00A41AB8">
        <w:rPr>
          <w:szCs w:val="22"/>
        </w:rPr>
        <w:t xml:space="preserve">In addition to the regular stipend, other forms of financial assistance may be available through the AAP to both current and retired Carded athletes. These include </w:t>
      </w:r>
      <w:r>
        <w:rPr>
          <w:szCs w:val="22"/>
        </w:rPr>
        <w:t xml:space="preserve">tuition and deferred tuition support, excellence living and training allowance, child dependent allowance, training and competition allowance for paralympic athletes with high support needs, relocation assistance and retirement assistance. </w:t>
      </w:r>
      <w:r w:rsidRPr="00A41AB8">
        <w:rPr>
          <w:szCs w:val="22"/>
        </w:rPr>
        <w:t xml:space="preserve">Athletes should refer to Section 8 of the Sport Canada AAP Policy and </w:t>
      </w:r>
      <w:r w:rsidRPr="00A41AB8">
        <w:rPr>
          <w:bCs/>
          <w:szCs w:val="22"/>
        </w:rPr>
        <w:t>Procedures</w:t>
      </w:r>
      <w:r w:rsidRPr="00A41AB8">
        <w:rPr>
          <w:b/>
          <w:bCs/>
          <w:color w:val="FF0000"/>
          <w:szCs w:val="22"/>
        </w:rPr>
        <w:t xml:space="preserve"> </w:t>
      </w:r>
      <w:r w:rsidRPr="00A41AB8">
        <w:rPr>
          <w:szCs w:val="22"/>
        </w:rPr>
        <w:t>document for further information</w:t>
      </w:r>
      <w:r>
        <w:rPr>
          <w:szCs w:val="22"/>
        </w:rPr>
        <w:t xml:space="preserve"> </w:t>
      </w:r>
      <w:hyperlink r:id="rId14" w:anchor="a10" w:history="1">
        <w:r>
          <w:rPr>
            <w:rStyle w:val="Hyperlink"/>
            <w:rFonts w:eastAsiaTheme="majorEastAsia"/>
          </w:rPr>
          <w:t>https://www.canada.ca/en/canadian-heritage/services/funding/athlete-assistance/policies-procedures.html#a10</w:t>
        </w:r>
      </w:hyperlink>
      <w:r w:rsidRPr="00A41AB8">
        <w:rPr>
          <w:szCs w:val="22"/>
        </w:rPr>
        <w:t xml:space="preserve"> </w:t>
      </w:r>
    </w:p>
    <w:p w14:paraId="093232BF" w14:textId="77777777" w:rsidR="009A3AE6" w:rsidRPr="00A41AB8" w:rsidRDefault="009A3AE6" w:rsidP="009A3AE6">
      <w:pPr>
        <w:pStyle w:val="ListParagraph"/>
        <w:rPr>
          <w:szCs w:val="22"/>
        </w:rPr>
      </w:pPr>
    </w:p>
    <w:p w14:paraId="65D17165" w14:textId="00AC1209" w:rsidR="009A3AE6" w:rsidRPr="00A41AB8" w:rsidRDefault="009A3AE6" w:rsidP="00805A54">
      <w:pPr>
        <w:pStyle w:val="ListParagraph"/>
        <w:numPr>
          <w:ilvl w:val="1"/>
          <w:numId w:val="5"/>
        </w:numPr>
        <w:tabs>
          <w:tab w:val="left" w:pos="540"/>
        </w:tabs>
        <w:autoSpaceDE w:val="0"/>
        <w:autoSpaceDN w:val="0"/>
        <w:adjustRightInd w:val="0"/>
        <w:spacing w:after="0"/>
        <w:ind w:left="540" w:hanging="540"/>
        <w:jc w:val="both"/>
        <w:rPr>
          <w:szCs w:val="22"/>
        </w:rPr>
      </w:pPr>
      <w:r w:rsidRPr="00A41AB8">
        <w:rPr>
          <w:szCs w:val="22"/>
        </w:rPr>
        <w:t xml:space="preserve">The </w:t>
      </w:r>
      <w:r w:rsidR="00D2432F" w:rsidRPr="00C424E7">
        <w:rPr>
          <w:szCs w:val="22"/>
        </w:rPr>
        <w:t>202</w:t>
      </w:r>
      <w:r w:rsidR="00D2432F">
        <w:rPr>
          <w:szCs w:val="22"/>
        </w:rPr>
        <w:t xml:space="preserve">7 </w:t>
      </w:r>
      <w:r w:rsidRPr="00A41AB8">
        <w:rPr>
          <w:szCs w:val="22"/>
        </w:rPr>
        <w:t>carding cycle for EC is from January 1st to December 31</w:t>
      </w:r>
      <w:r w:rsidRPr="00A41AB8">
        <w:rPr>
          <w:szCs w:val="22"/>
          <w:vertAlign w:val="superscript"/>
        </w:rPr>
        <w:t>st</w:t>
      </w:r>
      <w:r w:rsidRPr="00A41AB8">
        <w:rPr>
          <w:szCs w:val="22"/>
        </w:rPr>
        <w:t xml:space="preserve">, </w:t>
      </w:r>
      <w:r w:rsidR="00D2432F" w:rsidRPr="00C424E7">
        <w:rPr>
          <w:szCs w:val="22"/>
        </w:rPr>
        <w:t>202</w:t>
      </w:r>
      <w:r w:rsidR="00D2432F">
        <w:rPr>
          <w:szCs w:val="22"/>
        </w:rPr>
        <w:t>7</w:t>
      </w:r>
      <w:r w:rsidRPr="00A41AB8">
        <w:rPr>
          <w:szCs w:val="22"/>
        </w:rPr>
        <w:t xml:space="preserve">. </w:t>
      </w:r>
    </w:p>
    <w:p w14:paraId="2EF82FBF" w14:textId="77777777" w:rsidR="009A3AE6" w:rsidRPr="00A41AB8" w:rsidRDefault="009A3AE6" w:rsidP="00596CAE">
      <w:pPr>
        <w:spacing w:after="0"/>
        <w:rPr>
          <w:szCs w:val="22"/>
        </w:rPr>
      </w:pPr>
    </w:p>
    <w:p w14:paraId="024C7620" w14:textId="77777777" w:rsidR="009A3AE6" w:rsidRPr="00A41AB8" w:rsidRDefault="009A3AE6" w:rsidP="00805A54">
      <w:pPr>
        <w:pStyle w:val="ListParagraph"/>
        <w:numPr>
          <w:ilvl w:val="1"/>
          <w:numId w:val="5"/>
        </w:numPr>
        <w:tabs>
          <w:tab w:val="left" w:pos="540"/>
        </w:tabs>
        <w:autoSpaceDE w:val="0"/>
        <w:autoSpaceDN w:val="0"/>
        <w:adjustRightInd w:val="0"/>
        <w:spacing w:after="0"/>
        <w:ind w:left="540" w:hanging="540"/>
        <w:jc w:val="both"/>
        <w:rPr>
          <w:szCs w:val="22"/>
        </w:rPr>
      </w:pPr>
      <w:r w:rsidRPr="00A41AB8">
        <w:rPr>
          <w:szCs w:val="22"/>
        </w:rPr>
        <w:t>Once approved, athletes must sign and return the annual EC Athlete Agreement, AAP Application form, and competitive program plan to the EC office and complete the required CCES online training courses, for Sport Canada to release any funds.</w:t>
      </w:r>
    </w:p>
    <w:p w14:paraId="4C67BB18" w14:textId="77777777" w:rsidR="006C5870" w:rsidRDefault="006C5870" w:rsidP="00596CAE"/>
    <w:p w14:paraId="559772AB" w14:textId="66347F85" w:rsidR="009A3AE6" w:rsidRPr="00596CAE" w:rsidRDefault="006C5870" w:rsidP="00596CAE">
      <w:pPr>
        <w:pStyle w:val="HeddingONE"/>
        <w:keepNext/>
        <w:keepLines/>
        <w:rPr>
          <w:color w:val="FF0000"/>
          <w:szCs w:val="32"/>
        </w:rPr>
      </w:pPr>
      <w:bookmarkStart w:id="6" w:name="_Toc192750482"/>
      <w:bookmarkStart w:id="7" w:name="_Toc157169344"/>
      <w:bookmarkStart w:id="8" w:name="_Toc222748636"/>
      <w:bookmarkEnd w:id="6"/>
      <w:r w:rsidRPr="006C5870">
        <w:rPr>
          <w:color w:val="FF0000"/>
          <w:szCs w:val="32"/>
        </w:rPr>
        <w:lastRenderedPageBreak/>
        <w:t xml:space="preserve">Number </w:t>
      </w:r>
      <w:r>
        <w:rPr>
          <w:color w:val="FF0000"/>
          <w:szCs w:val="32"/>
        </w:rPr>
        <w:t>a</w:t>
      </w:r>
      <w:r w:rsidRPr="006C5870">
        <w:rPr>
          <w:color w:val="FF0000"/>
          <w:szCs w:val="32"/>
        </w:rPr>
        <w:t xml:space="preserve">nd Types </w:t>
      </w:r>
      <w:r>
        <w:rPr>
          <w:color w:val="FF0000"/>
          <w:szCs w:val="32"/>
        </w:rPr>
        <w:t>o</w:t>
      </w:r>
      <w:r w:rsidRPr="006C5870">
        <w:rPr>
          <w:color w:val="FF0000"/>
          <w:szCs w:val="32"/>
        </w:rPr>
        <w:t>f Cards</w:t>
      </w:r>
      <w:bookmarkEnd w:id="7"/>
      <w:bookmarkEnd w:id="8"/>
    </w:p>
    <w:p w14:paraId="2E16F3EC" w14:textId="77777777" w:rsidR="009A3AE6" w:rsidRPr="00A41AB8" w:rsidRDefault="009A3AE6" w:rsidP="00596CAE">
      <w:pPr>
        <w:pStyle w:val="ListParagraph"/>
        <w:keepNext/>
        <w:keepLines/>
        <w:numPr>
          <w:ilvl w:val="1"/>
          <w:numId w:val="5"/>
        </w:numPr>
        <w:autoSpaceDE w:val="0"/>
        <w:autoSpaceDN w:val="0"/>
        <w:adjustRightInd w:val="0"/>
        <w:spacing w:after="0"/>
        <w:ind w:left="567" w:hanging="567"/>
        <w:jc w:val="both"/>
        <w:rPr>
          <w:color w:val="000000"/>
          <w:szCs w:val="22"/>
        </w:rPr>
      </w:pPr>
      <w:r w:rsidRPr="00A41AB8">
        <w:rPr>
          <w:color w:val="000000"/>
          <w:szCs w:val="22"/>
        </w:rPr>
        <w:t xml:space="preserve">There are three general types of Cards: International Senior Cards; </w:t>
      </w:r>
      <w:r>
        <w:rPr>
          <w:color w:val="000000"/>
          <w:szCs w:val="22"/>
        </w:rPr>
        <w:t xml:space="preserve">National </w:t>
      </w:r>
      <w:r w:rsidRPr="00A41AB8">
        <w:rPr>
          <w:color w:val="000000"/>
          <w:szCs w:val="22"/>
        </w:rPr>
        <w:t>Senior</w:t>
      </w:r>
      <w:r>
        <w:rPr>
          <w:color w:val="000000"/>
          <w:szCs w:val="22"/>
        </w:rPr>
        <w:t xml:space="preserve"> </w:t>
      </w:r>
      <w:r w:rsidRPr="00A41AB8">
        <w:rPr>
          <w:color w:val="000000"/>
          <w:szCs w:val="22"/>
        </w:rPr>
        <w:t xml:space="preserve">Cards; and Development Cards. Value of Cards: </w:t>
      </w:r>
    </w:p>
    <w:p w14:paraId="41986A7E" w14:textId="643C92B2" w:rsidR="009A3AE6" w:rsidRPr="00B23729" w:rsidRDefault="009A3AE6" w:rsidP="00596CAE">
      <w:pPr>
        <w:pStyle w:val="ListParagraph"/>
        <w:keepNext/>
        <w:keepLines/>
        <w:numPr>
          <w:ilvl w:val="2"/>
          <w:numId w:val="4"/>
        </w:numPr>
        <w:autoSpaceDE w:val="0"/>
        <w:autoSpaceDN w:val="0"/>
        <w:adjustRightInd w:val="0"/>
        <w:spacing w:after="0"/>
        <w:jc w:val="both"/>
        <w:rPr>
          <w:color w:val="000000"/>
          <w:szCs w:val="22"/>
        </w:rPr>
      </w:pPr>
      <w:r w:rsidRPr="00A41AB8">
        <w:rPr>
          <w:color w:val="000000"/>
          <w:szCs w:val="22"/>
        </w:rPr>
        <w:t xml:space="preserve">SR1: Year </w:t>
      </w:r>
      <w:r w:rsidR="00BD7F98" w:rsidRPr="00A41AB8">
        <w:rPr>
          <w:color w:val="000000"/>
          <w:szCs w:val="22"/>
        </w:rPr>
        <w:t>one of a two-year</w:t>
      </w:r>
      <w:r w:rsidRPr="00A41AB8">
        <w:rPr>
          <w:color w:val="000000"/>
          <w:szCs w:val="22"/>
        </w:rPr>
        <w:t xml:space="preserve"> International Senior Card </w:t>
      </w:r>
      <w:r w:rsidRPr="00B23729">
        <w:rPr>
          <w:color w:val="000000"/>
          <w:szCs w:val="22"/>
        </w:rPr>
        <w:t>($</w:t>
      </w:r>
      <w:r w:rsidR="009B3053" w:rsidRPr="00596CAE">
        <w:rPr>
          <w:color w:val="000000"/>
          <w:szCs w:val="22"/>
        </w:rPr>
        <w:t>2</w:t>
      </w:r>
      <w:r w:rsidR="00B408B0" w:rsidRPr="00596CAE">
        <w:rPr>
          <w:color w:val="000000"/>
          <w:szCs w:val="22"/>
        </w:rPr>
        <w:t>,175</w:t>
      </w:r>
      <w:r w:rsidRPr="00B23729">
        <w:rPr>
          <w:color w:val="000000"/>
          <w:szCs w:val="22"/>
        </w:rPr>
        <w:t xml:space="preserve"> per month)</w:t>
      </w:r>
    </w:p>
    <w:p w14:paraId="0F3A41BD" w14:textId="02D4B60C" w:rsidR="009A3AE6" w:rsidRPr="00B23729" w:rsidRDefault="009A3AE6" w:rsidP="00596CAE">
      <w:pPr>
        <w:pStyle w:val="ListParagraph"/>
        <w:keepNext/>
        <w:keepLines/>
        <w:numPr>
          <w:ilvl w:val="2"/>
          <w:numId w:val="4"/>
        </w:numPr>
        <w:autoSpaceDE w:val="0"/>
        <w:autoSpaceDN w:val="0"/>
        <w:adjustRightInd w:val="0"/>
        <w:spacing w:after="0"/>
        <w:jc w:val="both"/>
        <w:rPr>
          <w:szCs w:val="22"/>
        </w:rPr>
      </w:pPr>
      <w:r w:rsidRPr="00B23729">
        <w:rPr>
          <w:szCs w:val="22"/>
        </w:rPr>
        <w:t xml:space="preserve">SR2: Year </w:t>
      </w:r>
      <w:r w:rsidR="00BD7F98" w:rsidRPr="00B23729">
        <w:rPr>
          <w:szCs w:val="22"/>
        </w:rPr>
        <w:t>two of a two-year</w:t>
      </w:r>
      <w:r w:rsidRPr="00B23729">
        <w:rPr>
          <w:szCs w:val="22"/>
        </w:rPr>
        <w:t xml:space="preserve"> International Senior Card ($</w:t>
      </w:r>
      <w:r w:rsidR="00B408B0" w:rsidRPr="00596CAE">
        <w:rPr>
          <w:szCs w:val="22"/>
        </w:rPr>
        <w:t>2,175</w:t>
      </w:r>
      <w:r w:rsidRPr="00B23729">
        <w:rPr>
          <w:szCs w:val="22"/>
        </w:rPr>
        <w:t xml:space="preserve"> per month)</w:t>
      </w:r>
    </w:p>
    <w:p w14:paraId="48F89A98" w14:textId="1156C9DA" w:rsidR="009A3AE6" w:rsidRPr="00B23729" w:rsidRDefault="009A3AE6" w:rsidP="00596CAE">
      <w:pPr>
        <w:pStyle w:val="ListParagraph"/>
        <w:keepNext/>
        <w:keepLines/>
        <w:numPr>
          <w:ilvl w:val="2"/>
          <w:numId w:val="4"/>
        </w:numPr>
        <w:autoSpaceDE w:val="0"/>
        <w:autoSpaceDN w:val="0"/>
        <w:adjustRightInd w:val="0"/>
        <w:spacing w:after="0"/>
        <w:jc w:val="both"/>
        <w:rPr>
          <w:szCs w:val="22"/>
        </w:rPr>
      </w:pPr>
      <w:r w:rsidRPr="00B23729">
        <w:rPr>
          <w:szCs w:val="22"/>
        </w:rPr>
        <w:t>SR: National Senior Card level ($</w:t>
      </w:r>
      <w:r w:rsidR="00B408B0" w:rsidRPr="00596CAE">
        <w:rPr>
          <w:szCs w:val="22"/>
        </w:rPr>
        <w:t>2,175</w:t>
      </w:r>
      <w:r w:rsidRPr="00B23729">
        <w:rPr>
          <w:szCs w:val="22"/>
        </w:rPr>
        <w:t xml:space="preserve"> per month)</w:t>
      </w:r>
    </w:p>
    <w:p w14:paraId="044F9622" w14:textId="498A7B20" w:rsidR="009A3AE6" w:rsidRPr="00B23729" w:rsidRDefault="009A3AE6" w:rsidP="00596CAE">
      <w:pPr>
        <w:pStyle w:val="ListParagraph"/>
        <w:keepNext/>
        <w:keepLines/>
        <w:numPr>
          <w:ilvl w:val="2"/>
          <w:numId w:val="4"/>
        </w:numPr>
        <w:autoSpaceDE w:val="0"/>
        <w:autoSpaceDN w:val="0"/>
        <w:adjustRightInd w:val="0"/>
        <w:spacing w:after="0"/>
        <w:jc w:val="both"/>
        <w:rPr>
          <w:szCs w:val="22"/>
        </w:rPr>
      </w:pPr>
      <w:r w:rsidRPr="00B23729">
        <w:rPr>
          <w:szCs w:val="22"/>
        </w:rPr>
        <w:t>D: Development Card level ($</w:t>
      </w:r>
      <w:r w:rsidR="00E74394" w:rsidRPr="00596CAE">
        <w:rPr>
          <w:szCs w:val="22"/>
        </w:rPr>
        <w:t>1,305</w:t>
      </w:r>
      <w:r w:rsidRPr="00B23729">
        <w:rPr>
          <w:szCs w:val="22"/>
        </w:rPr>
        <w:t xml:space="preserve"> per month)</w:t>
      </w:r>
    </w:p>
    <w:p w14:paraId="7C3F52D1" w14:textId="77777777" w:rsidR="009A3AE6" w:rsidRPr="00A41AB8" w:rsidRDefault="009A3AE6" w:rsidP="00596CAE">
      <w:pPr>
        <w:pStyle w:val="ListParagraph"/>
        <w:autoSpaceDE w:val="0"/>
        <w:autoSpaceDN w:val="0"/>
        <w:adjustRightInd w:val="0"/>
        <w:spacing w:after="0"/>
        <w:ind w:left="1224"/>
        <w:jc w:val="both"/>
        <w:rPr>
          <w:szCs w:val="22"/>
        </w:rPr>
      </w:pPr>
    </w:p>
    <w:p w14:paraId="4E38DF8C" w14:textId="77777777" w:rsidR="00805A54" w:rsidRDefault="009A3AE6" w:rsidP="00805A54">
      <w:pPr>
        <w:spacing w:after="0"/>
        <w:ind w:left="540"/>
        <w:rPr>
          <w:szCs w:val="22"/>
        </w:rPr>
      </w:pPr>
      <w:r w:rsidRPr="00A41AB8">
        <w:rPr>
          <w:szCs w:val="22"/>
        </w:rPr>
        <w:t>Athletes that qualify for carding under the International</w:t>
      </w:r>
      <w:r>
        <w:rPr>
          <w:szCs w:val="22"/>
        </w:rPr>
        <w:t xml:space="preserve"> Senior Card</w:t>
      </w:r>
      <w:r w:rsidRPr="00A41AB8">
        <w:rPr>
          <w:szCs w:val="22"/>
        </w:rPr>
        <w:t xml:space="preserve"> criteria are usually eligible for two years of AAP support, with the card for the first year referred to as an SR1 Card and the card for the second year referred to as an SR2 Card. In the </w:t>
      </w:r>
      <w:r>
        <w:rPr>
          <w:szCs w:val="22"/>
        </w:rPr>
        <w:t>e</w:t>
      </w:r>
      <w:r w:rsidRPr="00A41AB8">
        <w:rPr>
          <w:szCs w:val="22"/>
        </w:rPr>
        <w:t xml:space="preserve">questrian program, the second year is subject to the athlete meeting </w:t>
      </w:r>
      <w:r>
        <w:rPr>
          <w:szCs w:val="22"/>
        </w:rPr>
        <w:t xml:space="preserve">the </w:t>
      </w:r>
      <w:r w:rsidRPr="00A41AB8">
        <w:rPr>
          <w:szCs w:val="22"/>
        </w:rPr>
        <w:t xml:space="preserve">EC </w:t>
      </w:r>
      <w:r>
        <w:rPr>
          <w:szCs w:val="22"/>
        </w:rPr>
        <w:t>NTP</w:t>
      </w:r>
      <w:r w:rsidRPr="00A41AB8">
        <w:rPr>
          <w:szCs w:val="22"/>
        </w:rPr>
        <w:t xml:space="preserve"> criteria to be re-nominated in year 2 (SR2). </w:t>
      </w:r>
    </w:p>
    <w:p w14:paraId="24590C2C" w14:textId="613520D1" w:rsidR="009A3AE6" w:rsidRPr="00A41AB8" w:rsidRDefault="009A3AE6" w:rsidP="00596CAE">
      <w:pPr>
        <w:spacing w:after="0"/>
        <w:ind w:left="540"/>
        <w:rPr>
          <w:szCs w:val="22"/>
        </w:rPr>
      </w:pPr>
      <w:r w:rsidRPr="00A41AB8">
        <w:rPr>
          <w:szCs w:val="22"/>
        </w:rPr>
        <w:t xml:space="preserve"> </w:t>
      </w:r>
    </w:p>
    <w:p w14:paraId="0734AB5C" w14:textId="77777777" w:rsidR="009A3AE6" w:rsidRDefault="009A3AE6" w:rsidP="009A3AE6">
      <w:pPr>
        <w:pStyle w:val="ListParagraph"/>
        <w:numPr>
          <w:ilvl w:val="1"/>
          <w:numId w:val="6"/>
        </w:numPr>
        <w:autoSpaceDE w:val="0"/>
        <w:autoSpaceDN w:val="0"/>
        <w:adjustRightInd w:val="0"/>
        <w:spacing w:after="0"/>
        <w:ind w:left="567" w:hanging="567"/>
        <w:jc w:val="both"/>
        <w:rPr>
          <w:szCs w:val="22"/>
        </w:rPr>
      </w:pPr>
      <w:bookmarkStart w:id="9" w:name="_Hlk31785937"/>
      <w:r w:rsidRPr="00A41AB8">
        <w:rPr>
          <w:szCs w:val="22"/>
        </w:rPr>
        <w:t xml:space="preserve">The current AAP </w:t>
      </w:r>
      <w:r>
        <w:rPr>
          <w:szCs w:val="22"/>
        </w:rPr>
        <w:t xml:space="preserve">funding </w:t>
      </w:r>
      <w:r w:rsidRPr="00A41AB8">
        <w:rPr>
          <w:szCs w:val="22"/>
        </w:rPr>
        <w:t>quota</w:t>
      </w:r>
      <w:r>
        <w:rPr>
          <w:szCs w:val="22"/>
        </w:rPr>
        <w:t>s are outlined below:</w:t>
      </w:r>
      <w:r w:rsidRPr="00A41AB8">
        <w:rPr>
          <w:szCs w:val="22"/>
        </w:rPr>
        <w:t xml:space="preserve"> </w:t>
      </w:r>
    </w:p>
    <w:p w14:paraId="0A9EA4D1" w14:textId="20412D2A" w:rsidR="009A3AE6" w:rsidRPr="00B23729" w:rsidRDefault="009A3AE6" w:rsidP="009A3AE6">
      <w:pPr>
        <w:autoSpaceDE w:val="0"/>
        <w:autoSpaceDN w:val="0"/>
        <w:adjustRightInd w:val="0"/>
        <w:spacing w:after="0"/>
        <w:ind w:left="1440" w:hanging="720"/>
        <w:jc w:val="both"/>
        <w:rPr>
          <w:szCs w:val="22"/>
        </w:rPr>
      </w:pPr>
      <w:r>
        <w:rPr>
          <w:szCs w:val="22"/>
        </w:rPr>
        <w:t>3.2.1</w:t>
      </w:r>
      <w:r>
        <w:rPr>
          <w:szCs w:val="22"/>
        </w:rPr>
        <w:tab/>
        <w:t>D</w:t>
      </w:r>
      <w:r w:rsidRPr="00C036FE">
        <w:rPr>
          <w:szCs w:val="22"/>
        </w:rPr>
        <w:t xml:space="preserve">ressage </w:t>
      </w:r>
      <w:r>
        <w:rPr>
          <w:szCs w:val="22"/>
        </w:rPr>
        <w:t xml:space="preserve">funding allocation for the </w:t>
      </w:r>
      <w:r w:rsidR="00D2432F">
        <w:rPr>
          <w:szCs w:val="22"/>
        </w:rPr>
        <w:t xml:space="preserve">2027 </w:t>
      </w:r>
      <w:r>
        <w:rPr>
          <w:szCs w:val="22"/>
        </w:rPr>
        <w:t xml:space="preserve">carding cycle equals </w:t>
      </w:r>
      <w:r w:rsidRPr="00B23729">
        <w:rPr>
          <w:szCs w:val="22"/>
        </w:rPr>
        <w:t>$</w:t>
      </w:r>
      <w:r w:rsidR="00B408B0" w:rsidRPr="00596CAE">
        <w:rPr>
          <w:szCs w:val="22"/>
        </w:rPr>
        <w:t>104,400</w:t>
      </w:r>
      <w:r w:rsidR="00E81504">
        <w:rPr>
          <w:szCs w:val="22"/>
        </w:rPr>
        <w:t>.</w:t>
      </w:r>
      <w:r w:rsidRPr="00B23729">
        <w:rPr>
          <w:szCs w:val="22"/>
        </w:rPr>
        <w:t xml:space="preserve"> Sport Canada regularly reviews its carding allocation; therefore, this amount is subject to change. Athletes will be nominated for AAP funding based on the annual December 1st, EC NTP Dressage Ranking. For an athlete to be considered for a partial card there must be a minimum of four (4) months of funding available for that partial card. </w:t>
      </w:r>
    </w:p>
    <w:bookmarkEnd w:id="9"/>
    <w:p w14:paraId="56CAFB73" w14:textId="77777777" w:rsidR="009A3AE6" w:rsidRPr="00B23729" w:rsidRDefault="009A3AE6" w:rsidP="009A3AE6">
      <w:pPr>
        <w:autoSpaceDE w:val="0"/>
        <w:autoSpaceDN w:val="0"/>
        <w:adjustRightInd w:val="0"/>
        <w:spacing w:after="0"/>
        <w:ind w:left="1287" w:hanging="720"/>
        <w:jc w:val="both"/>
        <w:rPr>
          <w:szCs w:val="22"/>
        </w:rPr>
      </w:pPr>
    </w:p>
    <w:p w14:paraId="441D3F39" w14:textId="7EDA2719" w:rsidR="009A3AE6" w:rsidRDefault="009A3AE6" w:rsidP="009A3AE6">
      <w:pPr>
        <w:autoSpaceDE w:val="0"/>
        <w:autoSpaceDN w:val="0"/>
        <w:adjustRightInd w:val="0"/>
        <w:spacing w:after="0"/>
        <w:ind w:left="1418" w:hanging="709"/>
        <w:jc w:val="both"/>
        <w:rPr>
          <w:szCs w:val="22"/>
        </w:rPr>
      </w:pPr>
      <w:r w:rsidRPr="00B23729">
        <w:rPr>
          <w:szCs w:val="22"/>
        </w:rPr>
        <w:t>3.2.2</w:t>
      </w:r>
      <w:r w:rsidRPr="00B23729">
        <w:rPr>
          <w:szCs w:val="22"/>
        </w:rPr>
        <w:tab/>
        <w:t>Para</w:t>
      </w:r>
      <w:r w:rsidR="001629AE">
        <w:rPr>
          <w:szCs w:val="22"/>
        </w:rPr>
        <w:t xml:space="preserve"> </w:t>
      </w:r>
      <w:r w:rsidRPr="00B23729">
        <w:rPr>
          <w:szCs w:val="22"/>
        </w:rPr>
        <w:t xml:space="preserve">Dressage funding allocation for the </w:t>
      </w:r>
      <w:r w:rsidR="00D2432F" w:rsidRPr="00B23729">
        <w:rPr>
          <w:szCs w:val="22"/>
        </w:rPr>
        <w:t>202</w:t>
      </w:r>
      <w:r w:rsidR="00D2432F">
        <w:rPr>
          <w:szCs w:val="22"/>
        </w:rPr>
        <w:t>7</w:t>
      </w:r>
      <w:r w:rsidR="00D2432F" w:rsidRPr="00B23729">
        <w:rPr>
          <w:szCs w:val="22"/>
        </w:rPr>
        <w:t xml:space="preserve"> </w:t>
      </w:r>
      <w:r w:rsidRPr="00B23729">
        <w:rPr>
          <w:szCs w:val="22"/>
        </w:rPr>
        <w:t xml:space="preserve">carding cycle equals </w:t>
      </w:r>
      <w:r w:rsidR="00E81504" w:rsidRPr="00B23729">
        <w:rPr>
          <w:szCs w:val="22"/>
        </w:rPr>
        <w:t>$</w:t>
      </w:r>
      <w:r w:rsidR="00F15D14" w:rsidRPr="00596CAE">
        <w:rPr>
          <w:szCs w:val="22"/>
        </w:rPr>
        <w:t>104,400</w:t>
      </w:r>
      <w:r w:rsidRPr="00B23729">
        <w:rPr>
          <w:szCs w:val="22"/>
        </w:rPr>
        <w:t>. Sport</w:t>
      </w:r>
      <w:r>
        <w:rPr>
          <w:szCs w:val="22"/>
        </w:rPr>
        <w:t xml:space="preserve"> C</w:t>
      </w:r>
      <w:r w:rsidRPr="003A3CDA">
        <w:rPr>
          <w:szCs w:val="22"/>
        </w:rPr>
        <w:t xml:space="preserve">anada regularly reviews its carding allocation; therefore, this amount is subject to change. Athletes will be nominated for AAP funding based on the annual December 1st, EC </w:t>
      </w:r>
      <w:r>
        <w:rPr>
          <w:szCs w:val="22"/>
        </w:rPr>
        <w:t xml:space="preserve">NTP </w:t>
      </w:r>
      <w:r w:rsidRPr="003A3CDA">
        <w:rPr>
          <w:szCs w:val="22"/>
        </w:rPr>
        <w:t>Para</w:t>
      </w:r>
      <w:r w:rsidR="001629AE">
        <w:rPr>
          <w:szCs w:val="22"/>
        </w:rPr>
        <w:t xml:space="preserve"> </w:t>
      </w:r>
      <w:r w:rsidRPr="003A3CDA">
        <w:rPr>
          <w:szCs w:val="22"/>
        </w:rPr>
        <w:t>Dressage Ranking. For an athlete to be considered for a partial card there must be a minimum of four (4) months of funding available for that partial card.</w:t>
      </w:r>
    </w:p>
    <w:p w14:paraId="310F5363" w14:textId="77777777" w:rsidR="009A3AE6" w:rsidRPr="00A41AB8" w:rsidRDefault="009A3AE6" w:rsidP="009A3AE6">
      <w:pPr>
        <w:pStyle w:val="ListParagraph"/>
        <w:autoSpaceDE w:val="0"/>
        <w:autoSpaceDN w:val="0"/>
        <w:adjustRightInd w:val="0"/>
        <w:ind w:left="540"/>
        <w:jc w:val="both"/>
        <w:rPr>
          <w:szCs w:val="22"/>
        </w:rPr>
      </w:pPr>
    </w:p>
    <w:p w14:paraId="33FEC319" w14:textId="77777777" w:rsidR="009A3AE6" w:rsidRPr="00A41AB8" w:rsidRDefault="009A3AE6" w:rsidP="009A3AE6">
      <w:pPr>
        <w:pStyle w:val="ListParagraph"/>
        <w:numPr>
          <w:ilvl w:val="1"/>
          <w:numId w:val="6"/>
        </w:numPr>
        <w:autoSpaceDE w:val="0"/>
        <w:autoSpaceDN w:val="0"/>
        <w:adjustRightInd w:val="0"/>
        <w:spacing w:after="0"/>
        <w:ind w:left="567" w:hanging="567"/>
        <w:jc w:val="both"/>
        <w:rPr>
          <w:b/>
          <w:szCs w:val="22"/>
        </w:rPr>
      </w:pPr>
      <w:r w:rsidRPr="00A41AB8">
        <w:rPr>
          <w:b/>
          <w:szCs w:val="22"/>
        </w:rPr>
        <w:t xml:space="preserve">Reallocation of Funding </w:t>
      </w:r>
    </w:p>
    <w:p w14:paraId="4F8F7085" w14:textId="77777777" w:rsidR="009A3AE6" w:rsidRPr="00A41AB8" w:rsidRDefault="009A3AE6" w:rsidP="009A3AE6">
      <w:pPr>
        <w:autoSpaceDE w:val="0"/>
        <w:autoSpaceDN w:val="0"/>
        <w:adjustRightInd w:val="0"/>
        <w:ind w:firstLine="540"/>
        <w:jc w:val="both"/>
        <w:rPr>
          <w:szCs w:val="22"/>
          <w:u w:val="single"/>
        </w:rPr>
      </w:pPr>
      <w:r w:rsidRPr="00A41AB8">
        <w:rPr>
          <w:szCs w:val="22"/>
          <w:u w:val="single"/>
        </w:rPr>
        <w:t>Within Discipline</w:t>
      </w:r>
    </w:p>
    <w:p w14:paraId="4CDC815F" w14:textId="77777777" w:rsidR="009A3AE6" w:rsidRPr="00A41AB8" w:rsidRDefault="009A3AE6" w:rsidP="009A3AE6">
      <w:pPr>
        <w:pStyle w:val="ListParagraph"/>
        <w:numPr>
          <w:ilvl w:val="2"/>
          <w:numId w:val="6"/>
        </w:numPr>
        <w:autoSpaceDE w:val="0"/>
        <w:autoSpaceDN w:val="0"/>
        <w:adjustRightInd w:val="0"/>
        <w:spacing w:after="0"/>
        <w:jc w:val="both"/>
        <w:rPr>
          <w:szCs w:val="22"/>
        </w:rPr>
      </w:pPr>
      <w:r w:rsidRPr="00A41AB8">
        <w:rPr>
          <w:bCs/>
          <w:szCs w:val="22"/>
        </w:rPr>
        <w:t>Notwithstanding the number of cards indicated in section 3.2, s</w:t>
      </w:r>
      <w:r w:rsidRPr="00A41AB8">
        <w:rPr>
          <w:szCs w:val="22"/>
        </w:rPr>
        <w:t xml:space="preserve">hould a discipline have funding available that equals the equivalent of four </w:t>
      </w:r>
      <w:r>
        <w:rPr>
          <w:szCs w:val="22"/>
        </w:rPr>
        <w:t xml:space="preserve">(4) </w:t>
      </w:r>
      <w:r w:rsidRPr="00A41AB8">
        <w:rPr>
          <w:szCs w:val="22"/>
        </w:rPr>
        <w:t>or more months in carding funds, those funds will be reallocated within the same discipline to the next ranked eligible athlete(s) nominated for carding. This funding will be reallocated in the form of a partial card.</w:t>
      </w:r>
    </w:p>
    <w:p w14:paraId="425BF84C" w14:textId="77777777" w:rsidR="009A3AE6" w:rsidRPr="00A41AB8" w:rsidRDefault="009A3AE6" w:rsidP="009A3AE6">
      <w:pPr>
        <w:pStyle w:val="ListParagraph"/>
        <w:autoSpaceDE w:val="0"/>
        <w:autoSpaceDN w:val="0"/>
        <w:adjustRightInd w:val="0"/>
        <w:ind w:left="1224"/>
        <w:jc w:val="both"/>
        <w:rPr>
          <w:szCs w:val="22"/>
        </w:rPr>
      </w:pPr>
    </w:p>
    <w:p w14:paraId="5D514CD5" w14:textId="77777777" w:rsidR="009A3AE6" w:rsidRPr="00A41AB8" w:rsidRDefault="009A3AE6" w:rsidP="009A3AE6">
      <w:pPr>
        <w:autoSpaceDE w:val="0"/>
        <w:autoSpaceDN w:val="0"/>
        <w:adjustRightInd w:val="0"/>
        <w:ind w:firstLine="720"/>
        <w:jc w:val="both"/>
        <w:rPr>
          <w:szCs w:val="22"/>
          <w:u w:val="single"/>
        </w:rPr>
      </w:pPr>
      <w:r w:rsidRPr="00A41AB8">
        <w:rPr>
          <w:szCs w:val="22"/>
          <w:u w:val="single"/>
        </w:rPr>
        <w:t>Other Disciplines</w:t>
      </w:r>
    </w:p>
    <w:p w14:paraId="12FD5D53" w14:textId="77777777" w:rsidR="009A3AE6" w:rsidRPr="00A41AB8" w:rsidRDefault="009A3AE6" w:rsidP="009A3AE6">
      <w:pPr>
        <w:pStyle w:val="ListParagraph"/>
        <w:numPr>
          <w:ilvl w:val="2"/>
          <w:numId w:val="6"/>
        </w:numPr>
        <w:autoSpaceDE w:val="0"/>
        <w:autoSpaceDN w:val="0"/>
        <w:adjustRightInd w:val="0"/>
        <w:spacing w:after="0"/>
        <w:jc w:val="both"/>
        <w:rPr>
          <w:szCs w:val="22"/>
        </w:rPr>
      </w:pPr>
      <w:r w:rsidRPr="00A41AB8">
        <w:rPr>
          <w:szCs w:val="22"/>
        </w:rPr>
        <w:t>Should a discipline be unable to allocate the full financial value of its AAP Carding, those funds will be combined with funds from other disciplines that are also unable to allocate the full financial value of their AAP Carding for reallocation as outlined in this section.</w:t>
      </w:r>
    </w:p>
    <w:p w14:paraId="1CF1F9BE" w14:textId="77777777" w:rsidR="009A3AE6" w:rsidRPr="00A41AB8" w:rsidRDefault="009A3AE6" w:rsidP="009A3AE6">
      <w:pPr>
        <w:pStyle w:val="ListParagraph"/>
        <w:autoSpaceDE w:val="0"/>
        <w:autoSpaceDN w:val="0"/>
        <w:adjustRightInd w:val="0"/>
        <w:ind w:left="716"/>
        <w:jc w:val="both"/>
        <w:rPr>
          <w:szCs w:val="22"/>
        </w:rPr>
      </w:pPr>
    </w:p>
    <w:p w14:paraId="0A06B788" w14:textId="62F340BD" w:rsidR="009A3AE6" w:rsidRPr="00A41AB8" w:rsidRDefault="009A3AE6" w:rsidP="009A3AE6">
      <w:pPr>
        <w:pStyle w:val="ListParagraph"/>
        <w:numPr>
          <w:ilvl w:val="2"/>
          <w:numId w:val="6"/>
        </w:numPr>
        <w:autoSpaceDE w:val="0"/>
        <w:autoSpaceDN w:val="0"/>
        <w:adjustRightInd w:val="0"/>
        <w:spacing w:after="0"/>
        <w:jc w:val="both"/>
        <w:rPr>
          <w:szCs w:val="22"/>
        </w:rPr>
      </w:pPr>
      <w:r w:rsidRPr="00A41AB8">
        <w:rPr>
          <w:szCs w:val="22"/>
        </w:rPr>
        <w:t xml:space="preserve">Reallocated funds for the </w:t>
      </w:r>
      <w:r w:rsidR="007F0EDC" w:rsidRPr="00C424E7">
        <w:rPr>
          <w:szCs w:val="22"/>
        </w:rPr>
        <w:t>202</w:t>
      </w:r>
      <w:r w:rsidR="007F0EDC">
        <w:rPr>
          <w:szCs w:val="22"/>
        </w:rPr>
        <w:t>7</w:t>
      </w:r>
      <w:r w:rsidR="007F0EDC" w:rsidRPr="00A41AB8">
        <w:rPr>
          <w:szCs w:val="22"/>
        </w:rPr>
        <w:t xml:space="preserve"> </w:t>
      </w:r>
      <w:r w:rsidRPr="00A41AB8">
        <w:rPr>
          <w:szCs w:val="22"/>
        </w:rPr>
        <w:t xml:space="preserve">calendar year will be awarded to the discipline that had the best team performance score at the </w:t>
      </w:r>
      <w:r w:rsidR="00763697">
        <w:rPr>
          <w:szCs w:val="22"/>
        </w:rPr>
        <w:t xml:space="preserve">2026 World Championships </w:t>
      </w:r>
      <w:r w:rsidRPr="00C424E7">
        <w:rPr>
          <w:szCs w:val="22"/>
        </w:rPr>
        <w:t>.</w:t>
      </w:r>
      <w:r w:rsidRPr="00A41AB8">
        <w:rPr>
          <w:szCs w:val="22"/>
        </w:rPr>
        <w:t xml:space="preserve"> The team performance score is calculated by taking the discipline’s final team placing divided by the number of entries at the </w:t>
      </w:r>
      <w:r w:rsidR="00FA6486">
        <w:rPr>
          <w:szCs w:val="22"/>
        </w:rPr>
        <w:t xml:space="preserve">2026 </w:t>
      </w:r>
      <w:r w:rsidR="00763697">
        <w:rPr>
          <w:szCs w:val="22"/>
        </w:rPr>
        <w:t>World Cham</w:t>
      </w:r>
      <w:r w:rsidR="00447BE0">
        <w:rPr>
          <w:szCs w:val="22"/>
        </w:rPr>
        <w:t>pionships</w:t>
      </w:r>
      <w:r w:rsidRPr="00A41AB8">
        <w:rPr>
          <w:szCs w:val="22"/>
        </w:rPr>
        <w:t xml:space="preserve">. The scores are compared </w:t>
      </w:r>
      <w:r w:rsidRPr="00A41AB8">
        <w:rPr>
          <w:szCs w:val="22"/>
        </w:rPr>
        <w:lastRenderedPageBreak/>
        <w:t>across a common denominator. The discipline with the lowest score after applying this formula earns the reallocated funds.</w:t>
      </w:r>
    </w:p>
    <w:p w14:paraId="3EBB9727" w14:textId="77777777" w:rsidR="009A3AE6" w:rsidRPr="00A41AB8" w:rsidRDefault="009A3AE6" w:rsidP="009A3AE6">
      <w:pPr>
        <w:pStyle w:val="ListParagraph"/>
        <w:autoSpaceDE w:val="0"/>
        <w:autoSpaceDN w:val="0"/>
        <w:adjustRightInd w:val="0"/>
        <w:ind w:left="716"/>
        <w:jc w:val="both"/>
        <w:rPr>
          <w:szCs w:val="22"/>
        </w:rPr>
      </w:pPr>
    </w:p>
    <w:p w14:paraId="3DA2763B" w14:textId="77777777" w:rsidR="009A3AE6" w:rsidRPr="00A41AB8" w:rsidRDefault="009A3AE6" w:rsidP="009A3AE6">
      <w:pPr>
        <w:pStyle w:val="ListParagraph"/>
        <w:numPr>
          <w:ilvl w:val="2"/>
          <w:numId w:val="6"/>
        </w:numPr>
        <w:autoSpaceDE w:val="0"/>
        <w:autoSpaceDN w:val="0"/>
        <w:adjustRightInd w:val="0"/>
        <w:spacing w:after="0"/>
        <w:jc w:val="both"/>
        <w:rPr>
          <w:szCs w:val="22"/>
        </w:rPr>
      </w:pPr>
      <w:r w:rsidRPr="00A41AB8">
        <w:rPr>
          <w:szCs w:val="22"/>
        </w:rPr>
        <w:t xml:space="preserve">A discipline without a team does not earn a score. </w:t>
      </w:r>
    </w:p>
    <w:p w14:paraId="1C9E7EB7" w14:textId="77777777" w:rsidR="009A3AE6" w:rsidRPr="00A41AB8" w:rsidRDefault="009A3AE6" w:rsidP="009A3AE6">
      <w:pPr>
        <w:pStyle w:val="ListParagraph"/>
        <w:autoSpaceDE w:val="0"/>
        <w:autoSpaceDN w:val="0"/>
        <w:adjustRightInd w:val="0"/>
        <w:ind w:left="716"/>
        <w:jc w:val="both"/>
        <w:rPr>
          <w:szCs w:val="22"/>
        </w:rPr>
      </w:pPr>
    </w:p>
    <w:p w14:paraId="076FFEB0" w14:textId="77777777" w:rsidR="009A3AE6" w:rsidRPr="00A41AB8" w:rsidRDefault="009A3AE6" w:rsidP="009A3AE6">
      <w:pPr>
        <w:pStyle w:val="ListParagraph"/>
        <w:numPr>
          <w:ilvl w:val="2"/>
          <w:numId w:val="6"/>
        </w:numPr>
        <w:autoSpaceDE w:val="0"/>
        <w:autoSpaceDN w:val="0"/>
        <w:adjustRightInd w:val="0"/>
        <w:spacing w:after="0"/>
        <w:jc w:val="both"/>
        <w:rPr>
          <w:szCs w:val="22"/>
        </w:rPr>
      </w:pPr>
      <w:r w:rsidRPr="00A41AB8">
        <w:rPr>
          <w:szCs w:val="22"/>
        </w:rPr>
        <w:t xml:space="preserve">In the event of a tie in team performance scores, the discipline with the highest average individual placing will earn the reallocated funds. </w:t>
      </w:r>
    </w:p>
    <w:p w14:paraId="6E8A4EFF" w14:textId="77777777" w:rsidR="009A3AE6" w:rsidRPr="00A41AB8" w:rsidRDefault="009A3AE6" w:rsidP="009A3AE6">
      <w:pPr>
        <w:pStyle w:val="ListParagraph"/>
        <w:autoSpaceDE w:val="0"/>
        <w:autoSpaceDN w:val="0"/>
        <w:adjustRightInd w:val="0"/>
        <w:ind w:left="716"/>
        <w:jc w:val="both"/>
        <w:rPr>
          <w:szCs w:val="22"/>
        </w:rPr>
      </w:pPr>
    </w:p>
    <w:p w14:paraId="4B057B28" w14:textId="77777777" w:rsidR="009A3AE6" w:rsidRPr="00A41AB8" w:rsidRDefault="009A3AE6" w:rsidP="009A3AE6">
      <w:pPr>
        <w:pStyle w:val="ListParagraph"/>
        <w:numPr>
          <w:ilvl w:val="2"/>
          <w:numId w:val="6"/>
        </w:numPr>
        <w:autoSpaceDE w:val="0"/>
        <w:autoSpaceDN w:val="0"/>
        <w:adjustRightInd w:val="0"/>
        <w:spacing w:after="0"/>
        <w:jc w:val="both"/>
        <w:rPr>
          <w:szCs w:val="22"/>
        </w:rPr>
      </w:pPr>
      <w:r w:rsidRPr="00A41AB8">
        <w:rPr>
          <w:szCs w:val="22"/>
        </w:rPr>
        <w:t xml:space="preserve">If no discipline earns a team performance score, the discipline with the highest average individual placing will earn the reallocated funds. </w:t>
      </w:r>
    </w:p>
    <w:p w14:paraId="2C528460" w14:textId="77777777" w:rsidR="009A3AE6" w:rsidRPr="00A41AB8" w:rsidRDefault="009A3AE6" w:rsidP="009A3AE6">
      <w:pPr>
        <w:pStyle w:val="ListParagraph"/>
        <w:autoSpaceDE w:val="0"/>
        <w:autoSpaceDN w:val="0"/>
        <w:adjustRightInd w:val="0"/>
        <w:ind w:left="716"/>
        <w:jc w:val="both"/>
        <w:rPr>
          <w:szCs w:val="22"/>
        </w:rPr>
      </w:pPr>
    </w:p>
    <w:p w14:paraId="74AD1E5B" w14:textId="290787DA" w:rsidR="009A3AE6" w:rsidRPr="00A41AB8" w:rsidRDefault="009A3AE6" w:rsidP="009A3AE6">
      <w:pPr>
        <w:pStyle w:val="ListParagraph"/>
        <w:numPr>
          <w:ilvl w:val="2"/>
          <w:numId w:val="6"/>
        </w:numPr>
        <w:autoSpaceDE w:val="0"/>
        <w:autoSpaceDN w:val="0"/>
        <w:adjustRightInd w:val="0"/>
        <w:spacing w:after="0"/>
        <w:jc w:val="both"/>
      </w:pPr>
      <w:r w:rsidRPr="00A41AB8">
        <w:rPr>
          <w:szCs w:val="22"/>
        </w:rPr>
        <w:t xml:space="preserve">Should the discipline to which the reallocated funds are awarded be without an athlete qualified as per their individual criteria to receive the reallocated funds, the discipline with the 2nd best team performance score at the </w:t>
      </w:r>
      <w:r w:rsidR="002D10E7">
        <w:rPr>
          <w:szCs w:val="22"/>
        </w:rPr>
        <w:t xml:space="preserve">2026 </w:t>
      </w:r>
      <w:r w:rsidR="00447BE0">
        <w:rPr>
          <w:szCs w:val="22"/>
        </w:rPr>
        <w:t>World Championships</w:t>
      </w:r>
      <w:r w:rsidRPr="00A41AB8">
        <w:rPr>
          <w:szCs w:val="22"/>
        </w:rPr>
        <w:t xml:space="preserve"> will be substituted followed by the discipline with the 3rd best team performance score and followed by the discipline with the 4th best team performance score.</w:t>
      </w:r>
    </w:p>
    <w:p w14:paraId="30726DD7" w14:textId="77777777" w:rsidR="009A3AE6" w:rsidRDefault="009A3AE6" w:rsidP="00596CAE"/>
    <w:p w14:paraId="30EC906C" w14:textId="5678FAE9" w:rsidR="009A3AE6" w:rsidRPr="006C5870" w:rsidRDefault="006C5870" w:rsidP="00596CAE">
      <w:pPr>
        <w:pStyle w:val="HeddingONE"/>
      </w:pPr>
      <w:bookmarkStart w:id="10" w:name="_Toc157169345"/>
      <w:r>
        <w:t xml:space="preserve"> </w:t>
      </w:r>
      <w:bookmarkStart w:id="11" w:name="_Toc222748637"/>
      <w:r w:rsidRPr="006C5870">
        <w:t>Priority of Nominations</w:t>
      </w:r>
      <w:bookmarkEnd w:id="10"/>
      <w:bookmarkEnd w:id="11"/>
    </w:p>
    <w:p w14:paraId="7E6D455D" w14:textId="3F43D92D" w:rsidR="009A3AE6" w:rsidRPr="00A41AB8" w:rsidRDefault="009A3AE6" w:rsidP="00F7496A">
      <w:pPr>
        <w:pStyle w:val="ListParagraph"/>
        <w:numPr>
          <w:ilvl w:val="1"/>
          <w:numId w:val="7"/>
        </w:numPr>
        <w:autoSpaceDE w:val="0"/>
        <w:autoSpaceDN w:val="0"/>
        <w:adjustRightInd w:val="0"/>
        <w:spacing w:after="0"/>
        <w:ind w:left="450"/>
        <w:outlineLvl w:val="0"/>
        <w:rPr>
          <w:b/>
          <w:szCs w:val="22"/>
          <w:u w:val="single"/>
        </w:rPr>
      </w:pPr>
      <w:bookmarkStart w:id="12" w:name="_Toc157169346"/>
      <w:r w:rsidRPr="00A41AB8">
        <w:rPr>
          <w:szCs w:val="22"/>
        </w:rPr>
        <w:t>The annual funding allocations are prioritized as per the criteria below until funding is exhausted.</w:t>
      </w:r>
      <w:bookmarkEnd w:id="12"/>
      <w:r w:rsidR="009E59C4">
        <w:rPr>
          <w:szCs w:val="22"/>
        </w:rPr>
        <w:t xml:space="preserve"> There needs to be a minimum of four months of funding for allocation of a partial card.</w:t>
      </w:r>
    </w:p>
    <w:p w14:paraId="6142133A" w14:textId="4AC1FD7E" w:rsidR="002D5C42" w:rsidRDefault="009A3AE6" w:rsidP="00F7496A">
      <w:pPr>
        <w:pStyle w:val="ListParagraph"/>
        <w:numPr>
          <w:ilvl w:val="1"/>
          <w:numId w:val="10"/>
        </w:numPr>
        <w:spacing w:after="0" w:line="192" w:lineRule="auto"/>
        <w:ind w:left="810"/>
        <w:rPr>
          <w:szCs w:val="22"/>
        </w:rPr>
      </w:pPr>
      <w:r w:rsidRPr="006972A3">
        <w:rPr>
          <w:szCs w:val="22"/>
        </w:rPr>
        <w:t>Priority 1: Athletes who meet the International Senior (SR1/SR2) Card criteria</w:t>
      </w:r>
      <w:r w:rsidR="00E71A77">
        <w:rPr>
          <w:szCs w:val="22"/>
        </w:rPr>
        <w:t xml:space="preserve"> </w:t>
      </w:r>
    </w:p>
    <w:p w14:paraId="7F66422D" w14:textId="0F26A391" w:rsidR="002D5C42" w:rsidRDefault="009A3AE6" w:rsidP="00F7496A">
      <w:pPr>
        <w:pStyle w:val="ListParagraph"/>
        <w:numPr>
          <w:ilvl w:val="1"/>
          <w:numId w:val="10"/>
        </w:numPr>
        <w:spacing w:after="0" w:line="192" w:lineRule="auto"/>
        <w:ind w:left="810"/>
        <w:rPr>
          <w:szCs w:val="22"/>
        </w:rPr>
      </w:pPr>
      <w:r w:rsidRPr="006972A3">
        <w:rPr>
          <w:szCs w:val="22"/>
        </w:rPr>
        <w:t>Priority 2: Athletes who meet the National Senior (SR) Card</w:t>
      </w:r>
      <w:r w:rsidR="002D5C42">
        <w:rPr>
          <w:szCs w:val="22"/>
        </w:rPr>
        <w:t>,</w:t>
      </w:r>
      <w:r w:rsidRPr="006972A3">
        <w:rPr>
          <w:szCs w:val="22"/>
        </w:rPr>
        <w:t xml:space="preserve"> or </w:t>
      </w:r>
    </w:p>
    <w:p w14:paraId="410B0196" w14:textId="7AE0067F" w:rsidR="009A3AE6" w:rsidRDefault="009A3AE6" w:rsidP="00F7496A">
      <w:pPr>
        <w:pStyle w:val="ListParagraph"/>
        <w:numPr>
          <w:ilvl w:val="1"/>
          <w:numId w:val="10"/>
        </w:numPr>
        <w:spacing w:after="0" w:line="192" w:lineRule="auto"/>
        <w:ind w:left="810"/>
        <w:rPr>
          <w:szCs w:val="22"/>
        </w:rPr>
      </w:pPr>
      <w:r w:rsidRPr="006972A3">
        <w:rPr>
          <w:szCs w:val="22"/>
        </w:rPr>
        <w:t>Priority 3: Development (D) Card criteria</w:t>
      </w:r>
    </w:p>
    <w:p w14:paraId="61F7E461" w14:textId="20F36CF8" w:rsidR="009E59C4" w:rsidRPr="006972A3" w:rsidRDefault="009E59C4" w:rsidP="00F7496A">
      <w:pPr>
        <w:pStyle w:val="ListParagraph"/>
        <w:numPr>
          <w:ilvl w:val="1"/>
          <w:numId w:val="10"/>
        </w:numPr>
        <w:spacing w:after="0" w:line="192" w:lineRule="auto"/>
        <w:ind w:left="810"/>
        <w:rPr>
          <w:szCs w:val="22"/>
        </w:rPr>
      </w:pPr>
      <w:r>
        <w:rPr>
          <w:szCs w:val="22"/>
        </w:rPr>
        <w:t xml:space="preserve">Priority 4: Athlete who were carded in the prior funding </w:t>
      </w:r>
      <w:r w:rsidR="00FA6486">
        <w:rPr>
          <w:szCs w:val="22"/>
        </w:rPr>
        <w:t>year but</w:t>
      </w:r>
      <w:r>
        <w:rPr>
          <w:szCs w:val="22"/>
        </w:rPr>
        <w:t xml:space="preserve"> fail to meet renewal criteria for health-related reasons.</w:t>
      </w:r>
    </w:p>
    <w:p w14:paraId="5E48BA9F" w14:textId="77777777" w:rsidR="009A3AE6" w:rsidRPr="002A6CDE" w:rsidRDefault="009A3AE6" w:rsidP="00596CAE"/>
    <w:p w14:paraId="76AE30BC" w14:textId="78BD3224" w:rsidR="009A3AE6" w:rsidRPr="006C5870" w:rsidRDefault="006C5870" w:rsidP="00596CAE">
      <w:pPr>
        <w:pStyle w:val="HeddingONE"/>
      </w:pPr>
      <w:bookmarkStart w:id="13" w:name="_Toc157169347"/>
      <w:r>
        <w:t xml:space="preserve"> </w:t>
      </w:r>
      <w:bookmarkStart w:id="14" w:name="_Toc222748638"/>
      <w:r w:rsidRPr="006C5870">
        <w:t>Maximum Number of Years of AAP Support</w:t>
      </w:r>
      <w:bookmarkEnd w:id="13"/>
      <w:bookmarkEnd w:id="14"/>
    </w:p>
    <w:p w14:paraId="6959D40D" w14:textId="66D44061" w:rsidR="009A3AE6" w:rsidRPr="000C7BB1" w:rsidRDefault="009A3AE6" w:rsidP="00F7496A">
      <w:pPr>
        <w:pStyle w:val="ListParagraph"/>
        <w:numPr>
          <w:ilvl w:val="1"/>
          <w:numId w:val="19"/>
        </w:numPr>
        <w:autoSpaceDE w:val="0"/>
        <w:autoSpaceDN w:val="0"/>
        <w:adjustRightInd w:val="0"/>
        <w:spacing w:after="0"/>
        <w:ind w:left="450"/>
        <w:jc w:val="both"/>
        <w:outlineLvl w:val="0"/>
        <w:rPr>
          <w:b/>
          <w:szCs w:val="22"/>
          <w:u w:val="single"/>
        </w:rPr>
      </w:pPr>
      <w:bookmarkStart w:id="15" w:name="_Toc157169348"/>
      <w:r w:rsidRPr="000C7BB1">
        <w:rPr>
          <w:b/>
          <w:szCs w:val="22"/>
        </w:rPr>
        <w:t>National Senior Cards</w:t>
      </w:r>
      <w:bookmarkEnd w:id="15"/>
      <w:r w:rsidRPr="000C7BB1">
        <w:rPr>
          <w:b/>
          <w:szCs w:val="22"/>
        </w:rPr>
        <w:t xml:space="preserve"> </w:t>
      </w:r>
    </w:p>
    <w:p w14:paraId="3628F367" w14:textId="77777777" w:rsidR="009A3AE6" w:rsidRPr="00F7496A" w:rsidRDefault="009A3AE6" w:rsidP="00F7496A">
      <w:pPr>
        <w:numPr>
          <w:ilvl w:val="2"/>
          <w:numId w:val="19"/>
        </w:numPr>
        <w:autoSpaceDE w:val="0"/>
        <w:autoSpaceDN w:val="0"/>
        <w:adjustRightInd w:val="0"/>
        <w:spacing w:after="0"/>
        <w:ind w:left="1170" w:hanging="698"/>
        <w:contextualSpacing/>
        <w:jc w:val="both"/>
        <w:outlineLvl w:val="0"/>
        <w:rPr>
          <w:szCs w:val="22"/>
          <w:u w:val="single"/>
        </w:rPr>
      </w:pPr>
      <w:bookmarkStart w:id="16" w:name="_Toc157169349"/>
      <w:r w:rsidRPr="00F7496A">
        <w:rPr>
          <w:szCs w:val="22"/>
        </w:rPr>
        <w:t>An athlete at the National Senior (SR) Card level is expected to make progress in their results to maintain National Senior Card status.</w:t>
      </w:r>
      <w:bookmarkEnd w:id="16"/>
      <w:r w:rsidRPr="00F7496A">
        <w:rPr>
          <w:szCs w:val="22"/>
        </w:rPr>
        <w:t> </w:t>
      </w:r>
    </w:p>
    <w:p w14:paraId="5C0E99D9" w14:textId="77777777" w:rsidR="009A3AE6" w:rsidRPr="00F7496A" w:rsidRDefault="009A3AE6" w:rsidP="00F7496A">
      <w:pPr>
        <w:autoSpaceDE w:val="0"/>
        <w:autoSpaceDN w:val="0"/>
        <w:adjustRightInd w:val="0"/>
        <w:ind w:left="1170"/>
        <w:contextualSpacing/>
        <w:jc w:val="both"/>
        <w:outlineLvl w:val="0"/>
        <w:rPr>
          <w:szCs w:val="22"/>
          <w:u w:val="single"/>
        </w:rPr>
      </w:pPr>
    </w:p>
    <w:p w14:paraId="3730F518" w14:textId="7572897B" w:rsidR="009A3AE6" w:rsidRPr="00F7496A" w:rsidRDefault="009A3AE6" w:rsidP="00F7496A">
      <w:pPr>
        <w:numPr>
          <w:ilvl w:val="2"/>
          <w:numId w:val="19"/>
        </w:numPr>
        <w:autoSpaceDE w:val="0"/>
        <w:autoSpaceDN w:val="0"/>
        <w:adjustRightInd w:val="0"/>
        <w:spacing w:after="0"/>
        <w:ind w:left="1170" w:hanging="698"/>
        <w:contextualSpacing/>
        <w:jc w:val="both"/>
        <w:outlineLvl w:val="0"/>
        <w:rPr>
          <w:szCs w:val="22"/>
          <w:u w:val="single"/>
        </w:rPr>
      </w:pPr>
      <w:bookmarkStart w:id="17" w:name="_Toc157169350"/>
      <w:r w:rsidRPr="00F7496A">
        <w:rPr>
          <w:szCs w:val="22"/>
        </w:rPr>
        <w:t>An athlete will only receive a National Senior (SR) Card for a maximum of 10 carding cycles</w:t>
      </w:r>
      <w:r w:rsidR="002D5C42" w:rsidRPr="00F7496A">
        <w:rPr>
          <w:szCs w:val="22"/>
        </w:rPr>
        <w:t xml:space="preserve"> </w:t>
      </w:r>
      <w:r w:rsidRPr="00F7496A">
        <w:rPr>
          <w:szCs w:val="22"/>
        </w:rPr>
        <w:t>unless they achieve the criteria described in Section 5.1.</w:t>
      </w:r>
      <w:r w:rsidR="00FA3CB9" w:rsidRPr="00F7496A">
        <w:rPr>
          <w:szCs w:val="22"/>
        </w:rPr>
        <w:t>3</w:t>
      </w:r>
      <w:r w:rsidRPr="00F7496A">
        <w:rPr>
          <w:szCs w:val="22"/>
        </w:rPr>
        <w:t>.</w:t>
      </w:r>
      <w:bookmarkEnd w:id="17"/>
    </w:p>
    <w:p w14:paraId="6C377CB2" w14:textId="77777777" w:rsidR="009A3AE6" w:rsidRPr="00F7496A" w:rsidRDefault="009A3AE6" w:rsidP="00F7496A">
      <w:pPr>
        <w:autoSpaceDE w:val="0"/>
        <w:autoSpaceDN w:val="0"/>
        <w:adjustRightInd w:val="0"/>
        <w:ind w:left="1170"/>
        <w:contextualSpacing/>
        <w:jc w:val="both"/>
        <w:outlineLvl w:val="0"/>
        <w:rPr>
          <w:szCs w:val="22"/>
          <w:u w:val="single"/>
        </w:rPr>
      </w:pPr>
    </w:p>
    <w:p w14:paraId="4AC56E21" w14:textId="309932C7" w:rsidR="009A3AE6" w:rsidRPr="00963A4F" w:rsidRDefault="009A3AE6" w:rsidP="00F7496A">
      <w:pPr>
        <w:numPr>
          <w:ilvl w:val="2"/>
          <w:numId w:val="19"/>
        </w:numPr>
        <w:autoSpaceDE w:val="0"/>
        <w:autoSpaceDN w:val="0"/>
        <w:adjustRightInd w:val="0"/>
        <w:spacing w:before="200" w:after="0"/>
        <w:ind w:left="1170" w:hanging="691"/>
        <w:jc w:val="both"/>
        <w:outlineLvl w:val="0"/>
      </w:pPr>
      <w:bookmarkStart w:id="18" w:name="_Toc157169352"/>
      <w:r w:rsidRPr="00F7496A">
        <w:rPr>
          <w:szCs w:val="22"/>
        </w:rPr>
        <w:t>Athletes who</w:t>
      </w:r>
      <w:r w:rsidRPr="00A41AB8">
        <w:rPr>
          <w:szCs w:val="22"/>
        </w:rPr>
        <w:t xml:space="preserve"> meet the </w:t>
      </w:r>
      <w:r>
        <w:rPr>
          <w:szCs w:val="22"/>
        </w:rPr>
        <w:t xml:space="preserve">International </w:t>
      </w:r>
      <w:r w:rsidRPr="00A41AB8">
        <w:rPr>
          <w:szCs w:val="22"/>
        </w:rPr>
        <w:t>Senior</w:t>
      </w:r>
      <w:r w:rsidR="000333AA">
        <w:rPr>
          <w:szCs w:val="22"/>
        </w:rPr>
        <w:t xml:space="preserve"> </w:t>
      </w:r>
      <w:r w:rsidRPr="00A41AB8">
        <w:rPr>
          <w:szCs w:val="22"/>
        </w:rPr>
        <w:t xml:space="preserve">(SR1/SR2) </w:t>
      </w:r>
      <w:r>
        <w:rPr>
          <w:szCs w:val="22"/>
        </w:rPr>
        <w:t>C</w:t>
      </w:r>
      <w:r w:rsidRPr="00A41AB8">
        <w:rPr>
          <w:szCs w:val="22"/>
        </w:rPr>
        <w:t xml:space="preserve">ard criteria within 10 years of receiving SR cards, may be eligible for additional years beyond the maximum of 10 years outlined in section 5.1.2. Athletes are not guaranteed more than 10 years at the SR level and will only be nominated if EC is satisfied that the athlete is still demonstrating the ability to meet SR1/SR2 card standards. This must be demonstrated through objective measures and fulfillment of benchmark criteria established by EC in consultation with Sport Canada, in </w:t>
      </w:r>
      <w:r w:rsidRPr="00963A4F">
        <w:rPr>
          <w:szCs w:val="22"/>
        </w:rPr>
        <w:t>addition to the SR criteria.</w:t>
      </w:r>
      <w:bookmarkEnd w:id="18"/>
      <w:r w:rsidRPr="00963A4F">
        <w:rPr>
          <w:szCs w:val="22"/>
        </w:rPr>
        <w:t xml:space="preserve"> </w:t>
      </w:r>
    </w:p>
    <w:p w14:paraId="0C32781E" w14:textId="77777777" w:rsidR="00963A4F" w:rsidRDefault="00963A4F" w:rsidP="00963A4F">
      <w:pPr>
        <w:pStyle w:val="ListParagraph"/>
      </w:pPr>
    </w:p>
    <w:p w14:paraId="3D2B4C66" w14:textId="77777777" w:rsidR="00963A4F" w:rsidRPr="00963A4F" w:rsidRDefault="00963A4F" w:rsidP="00963A4F">
      <w:pPr>
        <w:autoSpaceDE w:val="0"/>
        <w:autoSpaceDN w:val="0"/>
        <w:adjustRightInd w:val="0"/>
        <w:spacing w:before="200" w:after="0"/>
        <w:ind w:left="1170"/>
        <w:jc w:val="both"/>
        <w:outlineLvl w:val="0"/>
      </w:pPr>
    </w:p>
    <w:p w14:paraId="207CD6FB" w14:textId="77777777" w:rsidR="009A3AE6" w:rsidRPr="00963A4F" w:rsidRDefault="009A3AE6" w:rsidP="00963A4F">
      <w:pPr>
        <w:numPr>
          <w:ilvl w:val="2"/>
          <w:numId w:val="19"/>
        </w:numPr>
        <w:autoSpaceDE w:val="0"/>
        <w:autoSpaceDN w:val="0"/>
        <w:adjustRightInd w:val="0"/>
        <w:spacing w:after="0"/>
        <w:ind w:left="1170" w:hanging="691"/>
        <w:jc w:val="both"/>
        <w:outlineLvl w:val="0"/>
        <w:rPr>
          <w:b/>
          <w:szCs w:val="22"/>
          <w:u w:val="single"/>
        </w:rPr>
      </w:pPr>
      <w:bookmarkStart w:id="19" w:name="_Toc157169353"/>
      <w:r w:rsidRPr="00963A4F">
        <w:rPr>
          <w:szCs w:val="22"/>
        </w:rPr>
        <w:lastRenderedPageBreak/>
        <w:t>Athletes who meet the International Senior (SR1/SR2) Card criteria and maintain the International Senior Eligibility requirements outlined in section 3.1, will maintain their International Senior (SR1/SR2</w:t>
      </w:r>
      <w:r w:rsidRPr="00A41AB8">
        <w:rPr>
          <w:szCs w:val="22"/>
        </w:rPr>
        <w:t>) card regardless of the number of years carded.</w:t>
      </w:r>
      <w:bookmarkEnd w:id="19"/>
    </w:p>
    <w:p w14:paraId="0B5F1C2E" w14:textId="77777777" w:rsidR="00963A4F" w:rsidRPr="00A41AB8" w:rsidRDefault="00963A4F" w:rsidP="00963A4F">
      <w:pPr>
        <w:autoSpaceDE w:val="0"/>
        <w:autoSpaceDN w:val="0"/>
        <w:adjustRightInd w:val="0"/>
        <w:spacing w:before="200" w:after="0"/>
        <w:ind w:left="1411"/>
        <w:jc w:val="both"/>
        <w:outlineLvl w:val="0"/>
        <w:rPr>
          <w:b/>
          <w:szCs w:val="22"/>
          <w:u w:val="single"/>
        </w:rPr>
      </w:pPr>
    </w:p>
    <w:p w14:paraId="4B1E31C1" w14:textId="77777777" w:rsidR="009A3AE6" w:rsidRPr="00A41AB8" w:rsidRDefault="009A3AE6" w:rsidP="00963A4F">
      <w:pPr>
        <w:keepNext/>
        <w:keepLines/>
        <w:numPr>
          <w:ilvl w:val="1"/>
          <w:numId w:val="19"/>
        </w:numPr>
        <w:autoSpaceDE w:val="0"/>
        <w:autoSpaceDN w:val="0"/>
        <w:adjustRightInd w:val="0"/>
        <w:spacing w:after="0"/>
        <w:ind w:left="450"/>
        <w:contextualSpacing/>
        <w:jc w:val="both"/>
        <w:outlineLvl w:val="0"/>
        <w:rPr>
          <w:b/>
          <w:szCs w:val="22"/>
          <w:u w:val="single"/>
        </w:rPr>
      </w:pPr>
      <w:bookmarkStart w:id="20" w:name="_Toc157169354"/>
      <w:r w:rsidRPr="00A41AB8">
        <w:rPr>
          <w:b/>
          <w:szCs w:val="22"/>
        </w:rPr>
        <w:t>Development Cards</w:t>
      </w:r>
      <w:bookmarkEnd w:id="20"/>
    </w:p>
    <w:p w14:paraId="60679CD7" w14:textId="77777777" w:rsidR="009A3AE6" w:rsidRPr="00963A4F" w:rsidRDefault="009A3AE6" w:rsidP="00963A4F">
      <w:pPr>
        <w:keepNext/>
        <w:keepLines/>
        <w:numPr>
          <w:ilvl w:val="2"/>
          <w:numId w:val="19"/>
        </w:numPr>
        <w:autoSpaceDE w:val="0"/>
        <w:autoSpaceDN w:val="0"/>
        <w:adjustRightInd w:val="0"/>
        <w:spacing w:after="0"/>
        <w:ind w:left="1170" w:hanging="698"/>
        <w:contextualSpacing/>
        <w:jc w:val="both"/>
        <w:outlineLvl w:val="0"/>
      </w:pPr>
      <w:bookmarkStart w:id="21" w:name="_Toc157169355"/>
      <w:r w:rsidRPr="00963A4F">
        <w:rPr>
          <w:szCs w:val="22"/>
        </w:rPr>
        <w:t xml:space="preserve">An athlete is eligible to be carded for a maximum of five (5) cumulative years at the Development (D) Card level. </w:t>
      </w:r>
      <w:bookmarkEnd w:id="21"/>
      <w:r w:rsidRPr="00963A4F">
        <w:rPr>
          <w:szCs w:val="22"/>
        </w:rPr>
        <w:t xml:space="preserve"> </w:t>
      </w:r>
    </w:p>
    <w:p w14:paraId="01F8DB3F" w14:textId="77777777" w:rsidR="009A3AE6" w:rsidRPr="00963A4F" w:rsidRDefault="009A3AE6" w:rsidP="00963A4F">
      <w:pPr>
        <w:autoSpaceDE w:val="0"/>
        <w:autoSpaceDN w:val="0"/>
        <w:adjustRightInd w:val="0"/>
        <w:ind w:left="1170"/>
        <w:contextualSpacing/>
        <w:jc w:val="both"/>
        <w:outlineLvl w:val="0"/>
      </w:pPr>
    </w:p>
    <w:p w14:paraId="42FFAC05" w14:textId="35A83778" w:rsidR="009A3AE6" w:rsidRPr="00A41AB8" w:rsidRDefault="009A3AE6" w:rsidP="00963A4F">
      <w:pPr>
        <w:numPr>
          <w:ilvl w:val="2"/>
          <w:numId w:val="19"/>
        </w:numPr>
        <w:autoSpaceDE w:val="0"/>
        <w:autoSpaceDN w:val="0"/>
        <w:adjustRightInd w:val="0"/>
        <w:spacing w:after="0"/>
        <w:ind w:left="1170" w:hanging="698"/>
        <w:contextualSpacing/>
        <w:jc w:val="both"/>
        <w:outlineLvl w:val="0"/>
        <w:rPr>
          <w:b/>
          <w:szCs w:val="22"/>
          <w:u w:val="single"/>
        </w:rPr>
      </w:pPr>
      <w:bookmarkStart w:id="22" w:name="_Toc157169356"/>
      <w:r w:rsidRPr="00963A4F">
        <w:rPr>
          <w:szCs w:val="22"/>
        </w:rPr>
        <w:t>Development (D) Cards cannot be allocated to an athlete previously carded at the International or National Senior Card</w:t>
      </w:r>
      <w:r w:rsidRPr="00A41AB8">
        <w:rPr>
          <w:szCs w:val="22"/>
        </w:rPr>
        <w:t xml:space="preserve"> (C1, SR, SR1, SR2) level for more than two (2) </w:t>
      </w:r>
      <w:r w:rsidR="00A71967">
        <w:rPr>
          <w:szCs w:val="22"/>
        </w:rPr>
        <w:t>carding cycles</w:t>
      </w:r>
      <w:r w:rsidRPr="00A41AB8">
        <w:rPr>
          <w:szCs w:val="22"/>
        </w:rPr>
        <w:t>.</w:t>
      </w:r>
      <w:bookmarkEnd w:id="22"/>
    </w:p>
    <w:p w14:paraId="65771522" w14:textId="77777777" w:rsidR="009A3AE6" w:rsidRPr="00A41AB8" w:rsidRDefault="009A3AE6" w:rsidP="00596CAE"/>
    <w:p w14:paraId="2472979D" w14:textId="18F5708D" w:rsidR="009A3AE6" w:rsidRPr="006C5870" w:rsidRDefault="006C5870" w:rsidP="00596CAE">
      <w:pPr>
        <w:pStyle w:val="HeddingONE"/>
      </w:pPr>
      <w:bookmarkStart w:id="23" w:name="_Toc157169357"/>
      <w:r>
        <w:t xml:space="preserve"> </w:t>
      </w:r>
      <w:bookmarkStart w:id="24" w:name="_Toc222748639"/>
      <w:r w:rsidRPr="006C5870">
        <w:t xml:space="preserve">Health Related Circumstances </w:t>
      </w:r>
      <w:r>
        <w:t>a</w:t>
      </w:r>
      <w:r w:rsidRPr="006C5870">
        <w:t xml:space="preserve">nd </w:t>
      </w:r>
      <w:r w:rsidR="009E59C4" w:rsidRPr="00596CAE">
        <w:t>AAP</w:t>
      </w:r>
      <w:bookmarkEnd w:id="23"/>
      <w:bookmarkEnd w:id="24"/>
    </w:p>
    <w:p w14:paraId="7EFE9524" w14:textId="77777777" w:rsidR="008035F9" w:rsidRDefault="008035F9" w:rsidP="00CB59B2">
      <w:pPr>
        <w:pStyle w:val="ListParagraph"/>
        <w:autoSpaceDE w:val="0"/>
        <w:autoSpaceDN w:val="0"/>
        <w:adjustRightInd w:val="0"/>
        <w:ind w:left="360"/>
        <w:rPr>
          <w:b/>
          <w:bCs/>
          <w:szCs w:val="22"/>
        </w:rPr>
      </w:pPr>
    </w:p>
    <w:p w14:paraId="3B8C26AB" w14:textId="2437C892" w:rsidR="009E59C4" w:rsidRPr="00596CAE" w:rsidRDefault="009E59C4" w:rsidP="00963A4F">
      <w:pPr>
        <w:pStyle w:val="ListParagraph"/>
        <w:numPr>
          <w:ilvl w:val="1"/>
          <w:numId w:val="20"/>
        </w:numPr>
        <w:autoSpaceDE w:val="0"/>
        <w:autoSpaceDN w:val="0"/>
        <w:adjustRightInd w:val="0"/>
        <w:ind w:left="450"/>
        <w:rPr>
          <w:b/>
          <w:bCs/>
          <w:szCs w:val="22"/>
        </w:rPr>
      </w:pPr>
      <w:r w:rsidRPr="00596CAE">
        <w:rPr>
          <w:b/>
          <w:bCs/>
          <w:szCs w:val="22"/>
        </w:rPr>
        <w:t xml:space="preserve">Curtailment of Training </w:t>
      </w:r>
      <w:r w:rsidR="008035F9">
        <w:rPr>
          <w:b/>
          <w:bCs/>
          <w:szCs w:val="22"/>
        </w:rPr>
        <w:t>(</w:t>
      </w:r>
      <w:r w:rsidRPr="00596CAE">
        <w:rPr>
          <w:b/>
          <w:bCs/>
          <w:szCs w:val="22"/>
        </w:rPr>
        <w:t>Short Term and Long Term</w:t>
      </w:r>
      <w:r w:rsidR="008035F9">
        <w:rPr>
          <w:b/>
          <w:bCs/>
          <w:szCs w:val="22"/>
        </w:rPr>
        <w:t>)</w:t>
      </w:r>
    </w:p>
    <w:p w14:paraId="6F5585B9" w14:textId="1164B41D" w:rsidR="008035F9" w:rsidRPr="008035F9" w:rsidRDefault="008035F9" w:rsidP="008035F9">
      <w:pPr>
        <w:pStyle w:val="ListParagraph"/>
        <w:autoSpaceDE w:val="0"/>
        <w:autoSpaceDN w:val="0"/>
        <w:adjustRightInd w:val="0"/>
        <w:ind w:left="450"/>
        <w:rPr>
          <w:szCs w:val="22"/>
        </w:rPr>
      </w:pPr>
      <w:r w:rsidRPr="008035F9">
        <w:rPr>
          <w:szCs w:val="22"/>
        </w:rPr>
        <w:t>An AAP funded athlete who needs to modify or discontinue training and competition due to injury, illness or pregnancy during the carding year, may continue to receive funding based on the following:</w:t>
      </w:r>
    </w:p>
    <w:p w14:paraId="6341FDAB" w14:textId="77777777" w:rsidR="009E59C4" w:rsidRPr="00596CAE" w:rsidRDefault="009E59C4" w:rsidP="00596CAE">
      <w:pPr>
        <w:pStyle w:val="ListParagraph"/>
        <w:autoSpaceDE w:val="0"/>
        <w:autoSpaceDN w:val="0"/>
        <w:adjustRightInd w:val="0"/>
        <w:ind w:left="788"/>
        <w:rPr>
          <w:szCs w:val="22"/>
          <w:lang w:val="en-CA"/>
        </w:rPr>
      </w:pPr>
    </w:p>
    <w:p w14:paraId="3FB28BA1" w14:textId="5094E324" w:rsidR="009E59C4" w:rsidRPr="00596CAE" w:rsidRDefault="009E59C4" w:rsidP="009B4357">
      <w:pPr>
        <w:pStyle w:val="ListParagraph"/>
        <w:autoSpaceDE w:val="0"/>
        <w:autoSpaceDN w:val="0"/>
        <w:adjustRightInd w:val="0"/>
        <w:ind w:left="1170" w:hanging="360"/>
        <w:rPr>
          <w:b/>
          <w:bCs/>
          <w:szCs w:val="22"/>
          <w:lang w:val="en-CA"/>
        </w:rPr>
      </w:pPr>
      <w:r w:rsidRPr="00596CAE">
        <w:rPr>
          <w:b/>
          <w:bCs/>
          <w:szCs w:val="22"/>
        </w:rPr>
        <w:t xml:space="preserve">6.1.1 </w:t>
      </w:r>
      <w:r w:rsidR="009B4357">
        <w:rPr>
          <w:b/>
          <w:bCs/>
          <w:szCs w:val="22"/>
        </w:rPr>
        <w:tab/>
      </w:r>
      <w:r w:rsidRPr="00596CAE">
        <w:rPr>
          <w:b/>
          <w:bCs/>
          <w:szCs w:val="22"/>
          <w:lang w:val="en-CA"/>
        </w:rPr>
        <w:t>Short-term Curtailment of Training and Competition for Health-Related Reasons</w:t>
      </w:r>
    </w:p>
    <w:p w14:paraId="2799B089" w14:textId="77777777" w:rsidR="008035F9" w:rsidRPr="008035F9" w:rsidRDefault="008035F9" w:rsidP="00CB59B2">
      <w:pPr>
        <w:pStyle w:val="ListParagraph"/>
        <w:autoSpaceDE w:val="0"/>
        <w:autoSpaceDN w:val="0"/>
        <w:adjustRightInd w:val="0"/>
        <w:ind w:left="1440"/>
        <w:rPr>
          <w:szCs w:val="22"/>
        </w:rPr>
      </w:pPr>
      <w:r w:rsidRPr="008035F9">
        <w:rPr>
          <w:szCs w:val="22"/>
        </w:rPr>
        <w:t>Carded athletes who experience health-related circumstances that temporarily limit their ability to train and compete will continue to receive AAP financial support, provided that:</w:t>
      </w:r>
    </w:p>
    <w:p w14:paraId="4E163E6D" w14:textId="37947350" w:rsidR="008035F9" w:rsidRPr="008035F9" w:rsidRDefault="008035F9" w:rsidP="008035F9">
      <w:pPr>
        <w:pStyle w:val="ListParagraph"/>
        <w:numPr>
          <w:ilvl w:val="0"/>
          <w:numId w:val="29"/>
        </w:numPr>
        <w:autoSpaceDE w:val="0"/>
        <w:autoSpaceDN w:val="0"/>
        <w:adjustRightInd w:val="0"/>
        <w:rPr>
          <w:szCs w:val="22"/>
        </w:rPr>
      </w:pPr>
      <w:r w:rsidRPr="008035F9">
        <w:rPr>
          <w:szCs w:val="22"/>
        </w:rPr>
        <w:t xml:space="preserve">The period of curtailed training and competition does not exceed four (4) months; </w:t>
      </w:r>
      <w:r>
        <w:rPr>
          <w:szCs w:val="22"/>
        </w:rPr>
        <w:t>a</w:t>
      </w:r>
      <w:r w:rsidRPr="008035F9">
        <w:rPr>
          <w:szCs w:val="22"/>
        </w:rPr>
        <w:t>nd</w:t>
      </w:r>
    </w:p>
    <w:p w14:paraId="4665C073" w14:textId="77777777" w:rsidR="008035F9" w:rsidRPr="008035F9" w:rsidRDefault="008035F9" w:rsidP="008035F9">
      <w:pPr>
        <w:pStyle w:val="ListParagraph"/>
        <w:numPr>
          <w:ilvl w:val="0"/>
          <w:numId w:val="29"/>
        </w:numPr>
        <w:autoSpaceDE w:val="0"/>
        <w:autoSpaceDN w:val="0"/>
        <w:adjustRightInd w:val="0"/>
        <w:rPr>
          <w:szCs w:val="22"/>
        </w:rPr>
      </w:pPr>
      <w:r w:rsidRPr="008035F9">
        <w:rPr>
          <w:szCs w:val="22"/>
        </w:rPr>
        <w:t>Relevant medical documentation and a recovery plan have been submitted to EC for review.</w:t>
      </w:r>
    </w:p>
    <w:p w14:paraId="1A3824F5" w14:textId="77777777" w:rsidR="009E59C4" w:rsidRDefault="009E59C4" w:rsidP="00596CAE">
      <w:pPr>
        <w:pStyle w:val="ListParagraph"/>
        <w:autoSpaceDE w:val="0"/>
        <w:autoSpaceDN w:val="0"/>
        <w:adjustRightInd w:val="0"/>
        <w:ind w:left="788"/>
        <w:rPr>
          <w:szCs w:val="22"/>
          <w:lang w:val="en-CA"/>
        </w:rPr>
      </w:pPr>
    </w:p>
    <w:p w14:paraId="7B2237D3" w14:textId="15AB2997" w:rsidR="009E59C4" w:rsidRPr="00596CAE" w:rsidRDefault="009E59C4" w:rsidP="009B4357">
      <w:pPr>
        <w:pStyle w:val="ListParagraph"/>
        <w:autoSpaceDE w:val="0"/>
        <w:autoSpaceDN w:val="0"/>
        <w:adjustRightInd w:val="0"/>
        <w:ind w:left="1440" w:hanging="630"/>
        <w:rPr>
          <w:b/>
          <w:bCs/>
          <w:szCs w:val="22"/>
          <w:lang w:val="en-CA"/>
        </w:rPr>
      </w:pPr>
      <w:r w:rsidRPr="00596CAE">
        <w:rPr>
          <w:b/>
          <w:bCs/>
          <w:szCs w:val="22"/>
          <w:lang w:val="en-CA"/>
        </w:rPr>
        <w:t xml:space="preserve">6.1.2 </w:t>
      </w:r>
      <w:r w:rsidR="009B4357">
        <w:rPr>
          <w:b/>
          <w:bCs/>
          <w:szCs w:val="22"/>
          <w:lang w:val="en-CA"/>
        </w:rPr>
        <w:tab/>
      </w:r>
      <w:r w:rsidRPr="00596CAE">
        <w:rPr>
          <w:b/>
          <w:bCs/>
          <w:szCs w:val="22"/>
          <w:lang w:val="en-CA"/>
        </w:rPr>
        <w:t>Long-term Curtailment of Training and Competition for Health-Related Reasons</w:t>
      </w:r>
    </w:p>
    <w:p w14:paraId="1D07B310" w14:textId="77777777" w:rsidR="008035F9" w:rsidRPr="008035F9" w:rsidRDefault="008035F9" w:rsidP="00CB59B2">
      <w:pPr>
        <w:pStyle w:val="ListParagraph"/>
        <w:autoSpaceDE w:val="0"/>
        <w:autoSpaceDN w:val="0"/>
        <w:adjustRightInd w:val="0"/>
        <w:ind w:left="1440"/>
        <w:rPr>
          <w:szCs w:val="22"/>
        </w:rPr>
      </w:pPr>
      <w:r w:rsidRPr="008035F9">
        <w:rPr>
          <w:szCs w:val="22"/>
        </w:rPr>
        <w:t>Carded athletes who are unable to maintain full training and competition commitments for a period exceeding four (4) months due to injury, illness, pregnancy, or other health-related circumstances will continue to receive 100 percent of the AAP financial support to which they would otherwise be entitled, provided that the following conditions are met:</w:t>
      </w:r>
    </w:p>
    <w:p w14:paraId="4B6D3D23" w14:textId="77777777" w:rsidR="008035F9" w:rsidRPr="008035F9" w:rsidRDefault="008035F9" w:rsidP="008035F9">
      <w:pPr>
        <w:pStyle w:val="ListParagraph"/>
        <w:numPr>
          <w:ilvl w:val="0"/>
          <w:numId w:val="30"/>
        </w:numPr>
        <w:autoSpaceDE w:val="0"/>
        <w:autoSpaceDN w:val="0"/>
        <w:adjustRightInd w:val="0"/>
        <w:rPr>
          <w:szCs w:val="22"/>
        </w:rPr>
      </w:pPr>
      <w:r w:rsidRPr="008035F9">
        <w:rPr>
          <w:szCs w:val="22"/>
        </w:rPr>
        <w:t>The athlete provides a written commitment to train and/or rehabilitate under the supervision of EC, or its designate, for the duration of the period during which they are unable to meet the training and competition requirements outlined in the Elite Athlete Agreement. Such training or rehabilitation must be conducted at a level that minimizes risk to the athlete’s health and supports an optimal return to full training and competition at the earliest appropriate time.</w:t>
      </w:r>
    </w:p>
    <w:p w14:paraId="38CF36C4" w14:textId="77777777" w:rsidR="008035F9" w:rsidRPr="008035F9" w:rsidRDefault="008035F9" w:rsidP="008035F9">
      <w:pPr>
        <w:pStyle w:val="ListParagraph"/>
        <w:numPr>
          <w:ilvl w:val="0"/>
          <w:numId w:val="30"/>
        </w:numPr>
        <w:autoSpaceDE w:val="0"/>
        <w:autoSpaceDN w:val="0"/>
        <w:adjustRightInd w:val="0"/>
        <w:rPr>
          <w:szCs w:val="22"/>
        </w:rPr>
      </w:pPr>
      <w:r w:rsidRPr="008035F9">
        <w:rPr>
          <w:szCs w:val="22"/>
        </w:rPr>
        <w:t>The athlete confirms in writing their intention to return to full high-performance training and competition at the earliest possible date following the injury, illness, pregnancy, or other health-related circumstance.</w:t>
      </w:r>
    </w:p>
    <w:p w14:paraId="0074C8E3" w14:textId="77777777" w:rsidR="008035F9" w:rsidRPr="008035F9" w:rsidRDefault="008035F9" w:rsidP="008035F9">
      <w:pPr>
        <w:pStyle w:val="ListParagraph"/>
        <w:numPr>
          <w:ilvl w:val="0"/>
          <w:numId w:val="30"/>
        </w:numPr>
        <w:autoSpaceDE w:val="0"/>
        <w:autoSpaceDN w:val="0"/>
        <w:adjustRightInd w:val="0"/>
        <w:rPr>
          <w:szCs w:val="22"/>
        </w:rPr>
      </w:pPr>
      <w:r w:rsidRPr="008035F9">
        <w:rPr>
          <w:szCs w:val="22"/>
        </w:rPr>
        <w:t>The athlete submits a positive medical prognosis from the EC team physician, or an equivalent qualified medical professional, indicating an expected return to training and competition at the carded-athlete level within approximately eight (8) to twelve (12) months.</w:t>
      </w:r>
    </w:p>
    <w:p w14:paraId="6AC49E59" w14:textId="45B6CC5B" w:rsidR="009E59C4" w:rsidRPr="009E59C4" w:rsidRDefault="009E59C4" w:rsidP="009B4357">
      <w:pPr>
        <w:pStyle w:val="ListParagraph"/>
        <w:autoSpaceDE w:val="0"/>
        <w:autoSpaceDN w:val="0"/>
        <w:adjustRightInd w:val="0"/>
        <w:ind w:left="1440"/>
        <w:rPr>
          <w:szCs w:val="22"/>
          <w:lang w:val="en-CA"/>
        </w:rPr>
      </w:pPr>
    </w:p>
    <w:p w14:paraId="02D3F024" w14:textId="77777777" w:rsidR="008035F9" w:rsidRPr="009E59C4" w:rsidRDefault="008035F9" w:rsidP="00CB59B2">
      <w:pPr>
        <w:pStyle w:val="ListParagraph"/>
        <w:autoSpaceDE w:val="0"/>
        <w:autoSpaceDN w:val="0"/>
        <w:adjustRightInd w:val="0"/>
        <w:ind w:left="1800"/>
        <w:rPr>
          <w:szCs w:val="22"/>
          <w:lang w:val="en-CA"/>
        </w:rPr>
      </w:pPr>
    </w:p>
    <w:p w14:paraId="3A59ACC7" w14:textId="48853918" w:rsidR="008035F9" w:rsidRPr="008035F9" w:rsidRDefault="008035F9" w:rsidP="008035F9">
      <w:pPr>
        <w:pStyle w:val="ListParagraph"/>
        <w:numPr>
          <w:ilvl w:val="1"/>
          <w:numId w:val="20"/>
        </w:numPr>
        <w:autoSpaceDE w:val="0"/>
        <w:autoSpaceDN w:val="0"/>
        <w:adjustRightInd w:val="0"/>
        <w:ind w:left="450"/>
        <w:rPr>
          <w:b/>
          <w:bCs/>
          <w:szCs w:val="22"/>
        </w:rPr>
      </w:pPr>
      <w:r w:rsidRPr="008035F9">
        <w:rPr>
          <w:b/>
          <w:bCs/>
          <w:szCs w:val="22"/>
        </w:rPr>
        <w:t>Health Related Circumstances and Pregnancy</w:t>
      </w:r>
    </w:p>
    <w:p w14:paraId="68033EBE" w14:textId="77777777" w:rsidR="009E59C4" w:rsidRDefault="009E59C4" w:rsidP="00596CAE">
      <w:pPr>
        <w:pStyle w:val="ListParagraph"/>
        <w:autoSpaceDE w:val="0"/>
        <w:autoSpaceDN w:val="0"/>
        <w:adjustRightInd w:val="0"/>
        <w:ind w:left="788"/>
        <w:rPr>
          <w:szCs w:val="22"/>
        </w:rPr>
      </w:pPr>
    </w:p>
    <w:p w14:paraId="7DC8B6C4" w14:textId="31EA5A64" w:rsidR="008035F9" w:rsidRPr="00596CAE" w:rsidRDefault="008035F9" w:rsidP="00CB59B2">
      <w:pPr>
        <w:pStyle w:val="ListParagraph"/>
        <w:autoSpaceDE w:val="0"/>
        <w:autoSpaceDN w:val="0"/>
        <w:adjustRightInd w:val="0"/>
        <w:ind w:left="1440" w:hanging="630"/>
        <w:rPr>
          <w:b/>
          <w:bCs/>
          <w:szCs w:val="22"/>
          <w:lang w:val="en-CA"/>
        </w:rPr>
      </w:pPr>
      <w:r w:rsidRPr="00596CAE">
        <w:rPr>
          <w:b/>
          <w:bCs/>
          <w:szCs w:val="22"/>
        </w:rPr>
        <w:t>6.</w:t>
      </w:r>
      <w:r>
        <w:rPr>
          <w:b/>
          <w:bCs/>
          <w:szCs w:val="22"/>
        </w:rPr>
        <w:t>2</w:t>
      </w:r>
      <w:r w:rsidRPr="00596CAE">
        <w:rPr>
          <w:b/>
          <w:bCs/>
          <w:szCs w:val="22"/>
        </w:rPr>
        <w:t xml:space="preserve">.1 </w:t>
      </w:r>
      <w:r>
        <w:rPr>
          <w:b/>
          <w:bCs/>
          <w:szCs w:val="22"/>
        </w:rPr>
        <w:tab/>
      </w:r>
      <w:r w:rsidRPr="00CB59B2">
        <w:rPr>
          <w:b/>
          <w:bCs/>
          <w:szCs w:val="22"/>
          <w:lang w:val="en-CA"/>
        </w:rPr>
        <w:t>Health Cards Related to Pregnancy</w:t>
      </w:r>
    </w:p>
    <w:p w14:paraId="5FD353EB" w14:textId="77777777" w:rsidR="00553DFA" w:rsidRPr="00553DFA" w:rsidRDefault="00553DFA" w:rsidP="00553DFA">
      <w:pPr>
        <w:pStyle w:val="ListParagraph"/>
        <w:autoSpaceDE w:val="0"/>
        <w:autoSpaceDN w:val="0"/>
        <w:adjustRightInd w:val="0"/>
        <w:ind w:left="1440"/>
        <w:rPr>
          <w:szCs w:val="22"/>
        </w:rPr>
      </w:pPr>
      <w:r w:rsidRPr="00553DFA">
        <w:rPr>
          <w:szCs w:val="22"/>
        </w:rPr>
        <w:t>EC will consider nominating an athlete who was carded at the Senior (SR) level in the previous season for a Health-Related Card due to pregnancy, provided that the following conditions are met:</w:t>
      </w:r>
    </w:p>
    <w:p w14:paraId="49474266" w14:textId="6C309231" w:rsidR="00553DFA" w:rsidRPr="00553DFA" w:rsidRDefault="00553DFA" w:rsidP="00FA5624">
      <w:pPr>
        <w:pStyle w:val="ListParagraph"/>
        <w:numPr>
          <w:ilvl w:val="0"/>
          <w:numId w:val="31"/>
        </w:numPr>
        <w:autoSpaceDE w:val="0"/>
        <w:autoSpaceDN w:val="0"/>
        <w:adjustRightInd w:val="0"/>
        <w:rPr>
          <w:szCs w:val="22"/>
        </w:rPr>
      </w:pPr>
      <w:r w:rsidRPr="00553DFA">
        <w:rPr>
          <w:szCs w:val="22"/>
        </w:rPr>
        <w:t>The athlete was tracking toward achieving the applicable carding performance standards prior to the limitation of performance resulting from pregnancy or childbirth. Such performances must comply with and meet the criteria set out in Appendix 1</w:t>
      </w:r>
      <w:r>
        <w:rPr>
          <w:szCs w:val="22"/>
        </w:rPr>
        <w:t xml:space="preserve"> Dressage or Appendix 2 Para Dressage </w:t>
      </w:r>
      <w:r w:rsidRPr="00553DFA">
        <w:rPr>
          <w:szCs w:val="22"/>
        </w:rPr>
        <w:t xml:space="preserve">(International </w:t>
      </w:r>
      <w:r>
        <w:rPr>
          <w:szCs w:val="22"/>
        </w:rPr>
        <w:t xml:space="preserve">Senior </w:t>
      </w:r>
      <w:r w:rsidRPr="00553DFA">
        <w:rPr>
          <w:szCs w:val="22"/>
        </w:rPr>
        <w:t xml:space="preserve">and </w:t>
      </w:r>
      <w:r>
        <w:rPr>
          <w:szCs w:val="22"/>
        </w:rPr>
        <w:t xml:space="preserve">National </w:t>
      </w:r>
      <w:r w:rsidRPr="00553DFA">
        <w:rPr>
          <w:szCs w:val="22"/>
        </w:rPr>
        <w:t>Senior</w:t>
      </w:r>
      <w:r>
        <w:rPr>
          <w:szCs w:val="22"/>
        </w:rPr>
        <w:t xml:space="preserve"> </w:t>
      </w:r>
      <w:r w:rsidRPr="00553DFA">
        <w:rPr>
          <w:szCs w:val="22"/>
        </w:rPr>
        <w:t>Card criteria), as determined by the</w:t>
      </w:r>
      <w:r>
        <w:rPr>
          <w:szCs w:val="22"/>
        </w:rPr>
        <w:t xml:space="preserve"> discipline</w:t>
      </w:r>
      <w:r w:rsidRPr="00553DFA">
        <w:rPr>
          <w:szCs w:val="22"/>
        </w:rPr>
        <w:t xml:space="preserve"> High-Performance Advisory </w:t>
      </w:r>
      <w:r>
        <w:rPr>
          <w:szCs w:val="22"/>
        </w:rPr>
        <w:t>Group (HPAG)</w:t>
      </w:r>
      <w:r w:rsidRPr="00553DFA">
        <w:rPr>
          <w:szCs w:val="22"/>
        </w:rPr>
        <w:t>.</w:t>
      </w:r>
    </w:p>
    <w:p w14:paraId="4DCB2FB3" w14:textId="77777777" w:rsidR="00553DFA" w:rsidRPr="00553DFA" w:rsidRDefault="00553DFA" w:rsidP="00553DFA">
      <w:pPr>
        <w:pStyle w:val="ListParagraph"/>
        <w:numPr>
          <w:ilvl w:val="0"/>
          <w:numId w:val="31"/>
        </w:numPr>
        <w:autoSpaceDE w:val="0"/>
        <w:autoSpaceDN w:val="0"/>
        <w:adjustRightInd w:val="0"/>
        <w:rPr>
          <w:szCs w:val="22"/>
        </w:rPr>
      </w:pPr>
      <w:r w:rsidRPr="00553DFA">
        <w:rPr>
          <w:szCs w:val="22"/>
        </w:rPr>
        <w:t>The athlete provides written confirmation of their intention to return to training and competition when medically appropriate.</w:t>
      </w:r>
    </w:p>
    <w:p w14:paraId="06C15AA9" w14:textId="77777777" w:rsidR="008035F9" w:rsidRDefault="008035F9" w:rsidP="008035F9">
      <w:pPr>
        <w:pStyle w:val="ListParagraph"/>
        <w:autoSpaceDE w:val="0"/>
        <w:autoSpaceDN w:val="0"/>
        <w:adjustRightInd w:val="0"/>
        <w:ind w:left="1440"/>
        <w:rPr>
          <w:szCs w:val="22"/>
          <w:lang w:val="en-CA"/>
        </w:rPr>
      </w:pPr>
    </w:p>
    <w:p w14:paraId="49281605" w14:textId="64896A56" w:rsidR="008035F9" w:rsidRPr="008035F9" w:rsidRDefault="008035F9" w:rsidP="00CB59B2">
      <w:pPr>
        <w:pStyle w:val="ListParagraph"/>
        <w:autoSpaceDE w:val="0"/>
        <w:autoSpaceDN w:val="0"/>
        <w:adjustRightInd w:val="0"/>
        <w:ind w:left="1440"/>
        <w:rPr>
          <w:szCs w:val="22"/>
          <w:lang w:val="en-CA"/>
        </w:rPr>
      </w:pPr>
      <w:r w:rsidRPr="008035F9">
        <w:rPr>
          <w:szCs w:val="22"/>
          <w:lang w:val="en-CA"/>
        </w:rPr>
        <w:t>Additional Information Related to Health Cards Related to Pregnancy Sport Canada</w:t>
      </w:r>
    </w:p>
    <w:p w14:paraId="21E1AC56" w14:textId="17B1558C" w:rsidR="008035F9" w:rsidRPr="008035F9" w:rsidRDefault="008035F9" w:rsidP="00CB59B2">
      <w:pPr>
        <w:pStyle w:val="ListParagraph"/>
        <w:numPr>
          <w:ilvl w:val="0"/>
          <w:numId w:val="32"/>
        </w:numPr>
        <w:autoSpaceDE w:val="0"/>
        <w:autoSpaceDN w:val="0"/>
        <w:adjustRightInd w:val="0"/>
        <w:ind w:left="1800"/>
        <w:rPr>
          <w:szCs w:val="22"/>
          <w:lang w:val="en-CA"/>
        </w:rPr>
      </w:pPr>
      <w:r w:rsidRPr="008035F9">
        <w:rPr>
          <w:szCs w:val="22"/>
          <w:lang w:val="en-CA"/>
        </w:rPr>
        <w:t>The AAP will, on a case-by-case basis, support NSO sport disciplines with an assigned AAP quota who recommend an athlete for a health card specifically related to pregnancy at the Senior (SR) level, and which have a priority for health-related circumstances in their sport specific criteria for SR level athletes, but who do not have the quota space to be able to card that athlete in their priority order for the upcoming carding cycle.</w:t>
      </w:r>
    </w:p>
    <w:p w14:paraId="699D3602" w14:textId="2678389D" w:rsidR="008035F9" w:rsidRDefault="008035F9" w:rsidP="00CB59B2">
      <w:pPr>
        <w:pStyle w:val="ListParagraph"/>
        <w:numPr>
          <w:ilvl w:val="0"/>
          <w:numId w:val="32"/>
        </w:numPr>
        <w:autoSpaceDE w:val="0"/>
        <w:autoSpaceDN w:val="0"/>
        <w:adjustRightInd w:val="0"/>
        <w:ind w:left="1800"/>
        <w:rPr>
          <w:szCs w:val="22"/>
          <w:lang w:val="en-CA"/>
        </w:rPr>
      </w:pPr>
      <w:r w:rsidRPr="008035F9">
        <w:rPr>
          <w:szCs w:val="22"/>
          <w:lang w:val="en-CA"/>
        </w:rPr>
        <w:t>The AAP will support a NSO with a health card related to pregnancy at the SR level over and above the NSO’s quota of cards if an athlete meets the conditions as outlined above and is nominated by their NSO.</w:t>
      </w:r>
    </w:p>
    <w:p w14:paraId="4F2DD19A" w14:textId="77777777" w:rsidR="008035F9" w:rsidRPr="008035F9" w:rsidRDefault="008035F9" w:rsidP="00CB59B2">
      <w:pPr>
        <w:pStyle w:val="ListParagraph"/>
        <w:numPr>
          <w:ilvl w:val="0"/>
          <w:numId w:val="32"/>
        </w:numPr>
        <w:autoSpaceDE w:val="0"/>
        <w:autoSpaceDN w:val="0"/>
        <w:adjustRightInd w:val="0"/>
        <w:ind w:left="1800"/>
        <w:rPr>
          <w:szCs w:val="22"/>
          <w:lang w:val="en-CA"/>
        </w:rPr>
      </w:pPr>
      <w:r w:rsidRPr="008035F9">
        <w:rPr>
          <w:szCs w:val="22"/>
          <w:lang w:val="en-CA"/>
        </w:rPr>
        <w:t>The AAP may consider allocating a second cycle of a health card related to pregnancy under this section should the achievement of a nomination under the sport-specific AAP criteria not be met due to ongoing health circumstances related to the pregnancy and/or birth of the child, and the NSO nominates the athlete based on the principles and conditions as outlined above.</w:t>
      </w:r>
    </w:p>
    <w:p w14:paraId="0FC1C91F" w14:textId="77777777" w:rsidR="008035F9" w:rsidRDefault="008035F9" w:rsidP="008035F9">
      <w:pPr>
        <w:pStyle w:val="ListParagraph"/>
        <w:autoSpaceDE w:val="0"/>
        <w:autoSpaceDN w:val="0"/>
        <w:adjustRightInd w:val="0"/>
        <w:ind w:left="1440"/>
        <w:rPr>
          <w:szCs w:val="22"/>
          <w:lang w:val="en-CA"/>
        </w:rPr>
      </w:pPr>
    </w:p>
    <w:p w14:paraId="2BCEE9D9" w14:textId="3D2D5926" w:rsidR="008035F9" w:rsidRPr="008035F9" w:rsidRDefault="008035F9" w:rsidP="00CB59B2">
      <w:pPr>
        <w:pStyle w:val="ListParagraph"/>
        <w:autoSpaceDE w:val="0"/>
        <w:autoSpaceDN w:val="0"/>
        <w:adjustRightInd w:val="0"/>
        <w:ind w:left="1440"/>
        <w:rPr>
          <w:szCs w:val="22"/>
          <w:lang w:val="en-CA"/>
        </w:rPr>
      </w:pPr>
      <w:r w:rsidRPr="008035F9">
        <w:rPr>
          <w:szCs w:val="22"/>
          <w:lang w:val="en-CA"/>
        </w:rPr>
        <w:t>If, after two cycles of a health-related card due to pregnancy, the athlete is not able to meet the sport-specific AAP criteria, the athlete will be decarded and will be required to meet the sport-specific standards for the following cycle.</w:t>
      </w:r>
    </w:p>
    <w:p w14:paraId="0C5373D6" w14:textId="77777777" w:rsidR="00553DFA" w:rsidRDefault="00553DFA" w:rsidP="008035F9">
      <w:pPr>
        <w:pStyle w:val="ListParagraph"/>
        <w:autoSpaceDE w:val="0"/>
        <w:autoSpaceDN w:val="0"/>
        <w:adjustRightInd w:val="0"/>
        <w:ind w:left="1440"/>
        <w:rPr>
          <w:szCs w:val="22"/>
          <w:lang w:val="en-CA"/>
        </w:rPr>
      </w:pPr>
    </w:p>
    <w:p w14:paraId="3BEDE8B3" w14:textId="1749FBF4" w:rsidR="008035F9" w:rsidRPr="008035F9" w:rsidRDefault="008035F9" w:rsidP="00CB59B2">
      <w:pPr>
        <w:pStyle w:val="ListParagraph"/>
        <w:autoSpaceDE w:val="0"/>
        <w:autoSpaceDN w:val="0"/>
        <w:adjustRightInd w:val="0"/>
        <w:ind w:left="1440"/>
        <w:rPr>
          <w:szCs w:val="22"/>
          <w:lang w:val="en-CA"/>
        </w:rPr>
      </w:pPr>
      <w:r w:rsidRPr="008035F9">
        <w:rPr>
          <w:szCs w:val="22"/>
          <w:lang w:val="en-CA"/>
        </w:rPr>
        <w:t>Other considerations:</w:t>
      </w:r>
    </w:p>
    <w:p w14:paraId="3104DDB7" w14:textId="73454205" w:rsidR="008035F9" w:rsidRPr="008035F9" w:rsidRDefault="008035F9" w:rsidP="00CB59B2">
      <w:pPr>
        <w:pStyle w:val="ListParagraph"/>
        <w:numPr>
          <w:ilvl w:val="0"/>
          <w:numId w:val="27"/>
        </w:numPr>
        <w:tabs>
          <w:tab w:val="clear" w:pos="720"/>
        </w:tabs>
        <w:autoSpaceDE w:val="0"/>
        <w:autoSpaceDN w:val="0"/>
        <w:adjustRightInd w:val="0"/>
        <w:ind w:left="1800"/>
        <w:rPr>
          <w:szCs w:val="22"/>
        </w:rPr>
      </w:pPr>
      <w:r w:rsidRPr="008035F9">
        <w:rPr>
          <w:szCs w:val="22"/>
        </w:rPr>
        <w:t>A health card that is designated for pregnancy will not count against sport specific policies around restrictions to the number of years carded for health-related circumstances at SR</w:t>
      </w:r>
      <w:r w:rsidR="00553DFA">
        <w:rPr>
          <w:szCs w:val="22"/>
        </w:rPr>
        <w:t>H</w:t>
      </w:r>
      <w:r w:rsidRPr="008035F9">
        <w:rPr>
          <w:szCs w:val="22"/>
        </w:rPr>
        <w:t xml:space="preserve"> or the number of consecutive years carded for health-related circumstances at SR</w:t>
      </w:r>
      <w:r w:rsidR="00553DFA">
        <w:rPr>
          <w:szCs w:val="22"/>
        </w:rPr>
        <w:t>H</w:t>
      </w:r>
      <w:r w:rsidRPr="008035F9">
        <w:rPr>
          <w:szCs w:val="22"/>
        </w:rPr>
        <w:t>;</w:t>
      </w:r>
    </w:p>
    <w:p w14:paraId="22BA8249" w14:textId="77777777" w:rsidR="008035F9" w:rsidRPr="008035F9" w:rsidRDefault="008035F9" w:rsidP="00CB59B2">
      <w:pPr>
        <w:pStyle w:val="ListParagraph"/>
        <w:numPr>
          <w:ilvl w:val="0"/>
          <w:numId w:val="27"/>
        </w:numPr>
        <w:tabs>
          <w:tab w:val="clear" w:pos="720"/>
        </w:tabs>
        <w:autoSpaceDE w:val="0"/>
        <w:autoSpaceDN w:val="0"/>
        <w:adjustRightInd w:val="0"/>
        <w:ind w:left="1800"/>
        <w:rPr>
          <w:szCs w:val="22"/>
        </w:rPr>
      </w:pPr>
      <w:r w:rsidRPr="008035F9">
        <w:rPr>
          <w:szCs w:val="22"/>
        </w:rPr>
        <w:t>An athlete who is supported under section 9.1.4 of the Sport Canada AAP policy, and who has most recently been carded at the SR1 level, may be carded at the SRH level rather than the SR2 level for that cycle;</w:t>
      </w:r>
    </w:p>
    <w:p w14:paraId="6824E4F6" w14:textId="77777777" w:rsidR="008035F9" w:rsidRPr="008035F9" w:rsidRDefault="008035F9" w:rsidP="00CB59B2">
      <w:pPr>
        <w:pStyle w:val="ListParagraph"/>
        <w:numPr>
          <w:ilvl w:val="0"/>
          <w:numId w:val="27"/>
        </w:numPr>
        <w:tabs>
          <w:tab w:val="clear" w:pos="720"/>
        </w:tabs>
        <w:autoSpaceDE w:val="0"/>
        <w:autoSpaceDN w:val="0"/>
        <w:adjustRightInd w:val="0"/>
        <w:ind w:left="1800"/>
        <w:rPr>
          <w:szCs w:val="22"/>
        </w:rPr>
      </w:pPr>
      <w:r w:rsidRPr="008035F9">
        <w:rPr>
          <w:szCs w:val="22"/>
        </w:rPr>
        <w:t>It must be clear for a nomination for a health card related to pregnancy that the athlete was tracking towards meeting the criteria and the program commitments but was unable to due directly to their pregnancy;</w:t>
      </w:r>
    </w:p>
    <w:p w14:paraId="6A70A547" w14:textId="625B5846" w:rsidR="008035F9" w:rsidRPr="008035F9" w:rsidRDefault="008035F9" w:rsidP="00CB59B2">
      <w:pPr>
        <w:pStyle w:val="ListParagraph"/>
        <w:numPr>
          <w:ilvl w:val="0"/>
          <w:numId w:val="27"/>
        </w:numPr>
        <w:tabs>
          <w:tab w:val="clear" w:pos="720"/>
        </w:tabs>
        <w:autoSpaceDE w:val="0"/>
        <w:autoSpaceDN w:val="0"/>
        <w:adjustRightInd w:val="0"/>
        <w:ind w:left="1800"/>
        <w:rPr>
          <w:szCs w:val="22"/>
        </w:rPr>
      </w:pPr>
      <w:r w:rsidRPr="008035F9">
        <w:rPr>
          <w:szCs w:val="22"/>
        </w:rPr>
        <w:t xml:space="preserve">The nomination for a health card related to pregnancy through the AAP supported quota per section 9.1.3 and 9.1.4 must come from and be supported by </w:t>
      </w:r>
      <w:r w:rsidR="00553DFA">
        <w:rPr>
          <w:szCs w:val="22"/>
        </w:rPr>
        <w:t>EC</w:t>
      </w:r>
      <w:r w:rsidRPr="008035F9">
        <w:rPr>
          <w:szCs w:val="22"/>
        </w:rPr>
        <w:t xml:space="preserve"> like all </w:t>
      </w:r>
      <w:r w:rsidRPr="008035F9">
        <w:rPr>
          <w:szCs w:val="22"/>
        </w:rPr>
        <w:lastRenderedPageBreak/>
        <w:t>other nominations and be monitored in compliance with Section 9 of the Sport Canada AAP policy.</w:t>
      </w:r>
    </w:p>
    <w:p w14:paraId="662DFFD7" w14:textId="77777777" w:rsidR="008035F9" w:rsidRDefault="008035F9" w:rsidP="00CB59B2">
      <w:pPr>
        <w:pStyle w:val="ListParagraph"/>
        <w:autoSpaceDE w:val="0"/>
        <w:autoSpaceDN w:val="0"/>
        <w:adjustRightInd w:val="0"/>
        <w:ind w:left="1440"/>
        <w:rPr>
          <w:szCs w:val="22"/>
        </w:rPr>
      </w:pPr>
    </w:p>
    <w:p w14:paraId="07E5A9F4" w14:textId="5945B355" w:rsidR="008035F9" w:rsidRPr="00CB59B2" w:rsidRDefault="008035F9" w:rsidP="00CB59B2">
      <w:pPr>
        <w:pStyle w:val="ListParagraph"/>
        <w:autoSpaceDE w:val="0"/>
        <w:autoSpaceDN w:val="0"/>
        <w:adjustRightInd w:val="0"/>
        <w:ind w:left="1440" w:hanging="630"/>
        <w:rPr>
          <w:b/>
          <w:bCs/>
          <w:szCs w:val="22"/>
        </w:rPr>
      </w:pPr>
      <w:r w:rsidRPr="00CB59B2">
        <w:rPr>
          <w:b/>
          <w:bCs/>
          <w:szCs w:val="22"/>
        </w:rPr>
        <w:t xml:space="preserve">6.2.2 </w:t>
      </w:r>
      <w:r>
        <w:rPr>
          <w:b/>
          <w:bCs/>
          <w:szCs w:val="22"/>
        </w:rPr>
        <w:tab/>
      </w:r>
      <w:r w:rsidRPr="00CB59B2">
        <w:rPr>
          <w:b/>
          <w:bCs/>
          <w:szCs w:val="22"/>
        </w:rPr>
        <w:t xml:space="preserve">Health Related Carding Due to Injury or Illness </w:t>
      </w:r>
    </w:p>
    <w:p w14:paraId="10B5B7CE" w14:textId="77777777" w:rsidR="008035F9" w:rsidRPr="008035F9" w:rsidRDefault="008035F9" w:rsidP="00CB59B2">
      <w:pPr>
        <w:pStyle w:val="ListParagraph"/>
        <w:autoSpaceDE w:val="0"/>
        <w:autoSpaceDN w:val="0"/>
        <w:adjustRightInd w:val="0"/>
        <w:ind w:left="1440"/>
        <w:rPr>
          <w:szCs w:val="22"/>
        </w:rPr>
      </w:pPr>
      <w:r w:rsidRPr="008035F9">
        <w:rPr>
          <w:szCs w:val="22"/>
        </w:rPr>
        <w:t>A carded athlete who, at the end of the carding cycle has not achieved the standard required for the renewal of carding status because of strictly health-related reasons, may be considered for re-nomination for the upcoming year provided the following conditions are met:</w:t>
      </w:r>
    </w:p>
    <w:p w14:paraId="26591C39" w14:textId="77777777" w:rsidR="008035F9" w:rsidRPr="008035F9" w:rsidRDefault="008035F9" w:rsidP="00CB59B2">
      <w:pPr>
        <w:pStyle w:val="ListParagraph"/>
        <w:numPr>
          <w:ilvl w:val="0"/>
          <w:numId w:val="28"/>
        </w:numPr>
        <w:tabs>
          <w:tab w:val="clear" w:pos="1800"/>
        </w:tabs>
        <w:autoSpaceDE w:val="0"/>
        <w:autoSpaceDN w:val="0"/>
        <w:adjustRightInd w:val="0"/>
        <w:rPr>
          <w:szCs w:val="22"/>
        </w:rPr>
      </w:pPr>
      <w:r w:rsidRPr="008035F9">
        <w:rPr>
          <w:szCs w:val="22"/>
        </w:rPr>
        <w:t>There are sufficient dollars available when following the priority of nominations as per section 4</w:t>
      </w:r>
    </w:p>
    <w:p w14:paraId="439C8E00" w14:textId="77777777" w:rsidR="008035F9" w:rsidRPr="008035F9" w:rsidRDefault="008035F9" w:rsidP="00CB59B2">
      <w:pPr>
        <w:pStyle w:val="ListParagraph"/>
        <w:numPr>
          <w:ilvl w:val="0"/>
          <w:numId w:val="28"/>
        </w:numPr>
        <w:tabs>
          <w:tab w:val="clear" w:pos="1800"/>
        </w:tabs>
        <w:autoSpaceDE w:val="0"/>
        <w:autoSpaceDN w:val="0"/>
        <w:adjustRightInd w:val="0"/>
        <w:rPr>
          <w:szCs w:val="22"/>
        </w:rPr>
      </w:pPr>
      <w:r w:rsidRPr="008035F9">
        <w:rPr>
          <w:szCs w:val="22"/>
        </w:rPr>
        <w:t>The carded athlete has fulfilled all reasonable training and rehabilitation requirements aimed at a speedy return to full high-performance training and competition during the period of their injury, illness, pregnancy or other health-related circumstance, or is continuing a rehabilitation program approved by EC;</w:t>
      </w:r>
    </w:p>
    <w:p w14:paraId="680060ED" w14:textId="77777777" w:rsidR="008035F9" w:rsidRPr="008035F9" w:rsidRDefault="008035F9" w:rsidP="00CB59B2">
      <w:pPr>
        <w:pStyle w:val="ListParagraph"/>
        <w:numPr>
          <w:ilvl w:val="0"/>
          <w:numId w:val="28"/>
        </w:numPr>
        <w:tabs>
          <w:tab w:val="clear" w:pos="1800"/>
        </w:tabs>
        <w:autoSpaceDE w:val="0"/>
        <w:autoSpaceDN w:val="0"/>
        <w:adjustRightInd w:val="0"/>
        <w:rPr>
          <w:szCs w:val="22"/>
        </w:rPr>
      </w:pPr>
      <w:r w:rsidRPr="008035F9">
        <w:rPr>
          <w:szCs w:val="22"/>
        </w:rPr>
        <w:t>In the view of EC, the carded athlete’s failure to attain the applicable carding standards is strictly related to the injury, illness, pregnancy or other health-related circumstance;</w:t>
      </w:r>
    </w:p>
    <w:p w14:paraId="71935683" w14:textId="2F857F93" w:rsidR="008035F9" w:rsidRPr="008035F9" w:rsidRDefault="008035F9" w:rsidP="00CB59B2">
      <w:pPr>
        <w:pStyle w:val="ListParagraph"/>
        <w:numPr>
          <w:ilvl w:val="0"/>
          <w:numId w:val="28"/>
        </w:numPr>
        <w:tabs>
          <w:tab w:val="clear" w:pos="1800"/>
        </w:tabs>
        <w:autoSpaceDE w:val="0"/>
        <w:autoSpaceDN w:val="0"/>
        <w:adjustRightInd w:val="0"/>
        <w:rPr>
          <w:szCs w:val="22"/>
        </w:rPr>
      </w:pPr>
      <w:r w:rsidRPr="008035F9">
        <w:rPr>
          <w:szCs w:val="22"/>
        </w:rPr>
        <w:t>EC, based on its technical judgement and that of a</w:t>
      </w:r>
      <w:r w:rsidR="00553DFA">
        <w:rPr>
          <w:szCs w:val="22"/>
        </w:rPr>
        <w:t>n</w:t>
      </w:r>
      <w:r w:rsidRPr="008035F9">
        <w:rPr>
          <w:szCs w:val="22"/>
        </w:rPr>
        <w:t xml:space="preserve"> EC team physician or equivalent, indicates in writing the expectation that the carded athlete will achieve at least the minimum standards required for carding during the upcoming carding </w:t>
      </w:r>
      <w:r w:rsidR="00553DFA">
        <w:rPr>
          <w:szCs w:val="22"/>
        </w:rPr>
        <w:t>cycle</w:t>
      </w:r>
      <w:r w:rsidRPr="008035F9">
        <w:rPr>
          <w:szCs w:val="22"/>
        </w:rPr>
        <w:t>;</w:t>
      </w:r>
    </w:p>
    <w:p w14:paraId="3C6AC771" w14:textId="77777777" w:rsidR="008035F9" w:rsidRPr="008035F9" w:rsidRDefault="008035F9" w:rsidP="00CB59B2">
      <w:pPr>
        <w:pStyle w:val="ListParagraph"/>
        <w:numPr>
          <w:ilvl w:val="0"/>
          <w:numId w:val="28"/>
        </w:numPr>
        <w:tabs>
          <w:tab w:val="clear" w:pos="1800"/>
        </w:tabs>
        <w:autoSpaceDE w:val="0"/>
        <w:autoSpaceDN w:val="0"/>
        <w:adjustRightInd w:val="0"/>
        <w:rPr>
          <w:szCs w:val="22"/>
        </w:rPr>
      </w:pPr>
      <w:r w:rsidRPr="008035F9">
        <w:rPr>
          <w:szCs w:val="22"/>
        </w:rPr>
        <w:t>The carded athlete has demonstrated and continues to demonstrate their long-term commitment to high-performance training and competition goals, as well as their intention to pursue full high-performance training and competition throughout the carding period for which they wish to be renewed despite not having met the carding criteria.</w:t>
      </w:r>
    </w:p>
    <w:p w14:paraId="67720A99" w14:textId="77777777" w:rsidR="008035F9" w:rsidRPr="008035F9" w:rsidRDefault="008035F9" w:rsidP="00CB59B2">
      <w:pPr>
        <w:pStyle w:val="ListParagraph"/>
        <w:numPr>
          <w:ilvl w:val="0"/>
          <w:numId w:val="28"/>
        </w:numPr>
        <w:tabs>
          <w:tab w:val="clear" w:pos="1800"/>
        </w:tabs>
        <w:autoSpaceDE w:val="0"/>
        <w:autoSpaceDN w:val="0"/>
        <w:adjustRightInd w:val="0"/>
        <w:rPr>
          <w:szCs w:val="22"/>
        </w:rPr>
      </w:pPr>
      <w:r w:rsidRPr="008035F9">
        <w:rPr>
          <w:szCs w:val="22"/>
        </w:rPr>
        <w:t>Athletes will be ranked under this priority in the order in which they were nominated for carding in the previous carding cycle and may be funded until all funds are exhausted. </w:t>
      </w:r>
    </w:p>
    <w:p w14:paraId="1D0D738A" w14:textId="77777777" w:rsidR="008035F9" w:rsidRPr="008035F9" w:rsidRDefault="008035F9" w:rsidP="008035F9">
      <w:pPr>
        <w:pStyle w:val="ListParagraph"/>
        <w:autoSpaceDE w:val="0"/>
        <w:autoSpaceDN w:val="0"/>
        <w:adjustRightInd w:val="0"/>
        <w:ind w:left="788"/>
        <w:rPr>
          <w:szCs w:val="22"/>
        </w:rPr>
      </w:pPr>
      <w:r w:rsidRPr="008035F9">
        <w:rPr>
          <w:szCs w:val="22"/>
        </w:rPr>
        <w:t> </w:t>
      </w:r>
    </w:p>
    <w:p w14:paraId="76E6E5E8" w14:textId="77777777" w:rsidR="008035F9" w:rsidRPr="008035F9" w:rsidRDefault="008035F9" w:rsidP="008035F9">
      <w:pPr>
        <w:pStyle w:val="ListParagraph"/>
        <w:autoSpaceDE w:val="0"/>
        <w:autoSpaceDN w:val="0"/>
        <w:adjustRightInd w:val="0"/>
        <w:ind w:left="788"/>
        <w:rPr>
          <w:szCs w:val="22"/>
        </w:rPr>
      </w:pPr>
      <w:r w:rsidRPr="008035F9">
        <w:rPr>
          <w:szCs w:val="22"/>
        </w:rPr>
        <w:t>See </w:t>
      </w:r>
      <w:hyperlink r:id="rId15" w:tgtFrame="_blank" w:history="1">
        <w:r w:rsidRPr="008035F9">
          <w:rPr>
            <w:rStyle w:val="Hyperlink"/>
            <w:szCs w:val="22"/>
          </w:rPr>
          <w:t>https://www.canada.ca/en/canadian-heritage/services/funding/athlete-assistance/policies-procedures.html</w:t>
        </w:r>
      </w:hyperlink>
      <w:r w:rsidRPr="008035F9">
        <w:rPr>
          <w:szCs w:val="22"/>
        </w:rPr>
        <w:t> Section 9.</w:t>
      </w:r>
    </w:p>
    <w:p w14:paraId="36AC233E" w14:textId="77777777" w:rsidR="008035F9" w:rsidRPr="009E59C4" w:rsidRDefault="008035F9" w:rsidP="00596CAE">
      <w:pPr>
        <w:pStyle w:val="ListParagraph"/>
        <w:autoSpaceDE w:val="0"/>
        <w:autoSpaceDN w:val="0"/>
        <w:adjustRightInd w:val="0"/>
        <w:ind w:left="788"/>
        <w:rPr>
          <w:szCs w:val="22"/>
        </w:rPr>
      </w:pPr>
    </w:p>
    <w:p w14:paraId="6F61DF85" w14:textId="6DC90995" w:rsidR="009A3AE6" w:rsidRPr="006C5870" w:rsidRDefault="006C5870" w:rsidP="00596CAE">
      <w:pPr>
        <w:pStyle w:val="HeddingONE"/>
      </w:pPr>
      <w:bookmarkStart w:id="25" w:name="_Toc222748640"/>
      <w:bookmarkStart w:id="26" w:name="_Toc222748641"/>
      <w:bookmarkStart w:id="27" w:name="_Toc222748642"/>
      <w:bookmarkStart w:id="28" w:name="_Toc222748643"/>
      <w:bookmarkStart w:id="29" w:name="_Toc222748644"/>
      <w:bookmarkStart w:id="30" w:name="_Toc222748645"/>
      <w:bookmarkStart w:id="31" w:name="_Toc222748646"/>
      <w:bookmarkStart w:id="32" w:name="_Toc222748647"/>
      <w:bookmarkStart w:id="33" w:name="_Toc222748648"/>
      <w:bookmarkStart w:id="34" w:name="_Toc222748649"/>
      <w:bookmarkEnd w:id="25"/>
      <w:bookmarkEnd w:id="26"/>
      <w:bookmarkEnd w:id="27"/>
      <w:bookmarkEnd w:id="28"/>
      <w:bookmarkEnd w:id="29"/>
      <w:bookmarkEnd w:id="30"/>
      <w:bookmarkEnd w:id="31"/>
      <w:bookmarkEnd w:id="32"/>
      <w:bookmarkEnd w:id="33"/>
      <w:bookmarkEnd w:id="34"/>
      <w:r>
        <w:t xml:space="preserve"> </w:t>
      </w:r>
      <w:bookmarkStart w:id="35" w:name="_Toc192750487"/>
      <w:bookmarkStart w:id="36" w:name="_Toc157169358"/>
      <w:bookmarkStart w:id="37" w:name="_Toc222748650"/>
      <w:bookmarkEnd w:id="35"/>
      <w:r>
        <w:t>A</w:t>
      </w:r>
      <w:r w:rsidRPr="00596CAE">
        <w:t>thlete/Horse Separation</w:t>
      </w:r>
      <w:bookmarkEnd w:id="36"/>
      <w:bookmarkEnd w:id="37"/>
    </w:p>
    <w:p w14:paraId="18C8D37A" w14:textId="4A2BB197" w:rsidR="009A3AE6" w:rsidRPr="00A41AB8" w:rsidRDefault="009A3AE6" w:rsidP="009B4357">
      <w:pPr>
        <w:pStyle w:val="ListParagraph"/>
        <w:numPr>
          <w:ilvl w:val="1"/>
          <w:numId w:val="21"/>
        </w:numPr>
        <w:autoSpaceDE w:val="0"/>
        <w:autoSpaceDN w:val="0"/>
        <w:adjustRightInd w:val="0"/>
        <w:spacing w:after="0"/>
        <w:ind w:left="720" w:hanging="630"/>
        <w:contextualSpacing w:val="0"/>
        <w:rPr>
          <w:b/>
          <w:bCs/>
          <w:iCs/>
          <w:szCs w:val="22"/>
          <w:u w:val="single"/>
        </w:rPr>
      </w:pPr>
      <w:r w:rsidRPr="00A41AB8">
        <w:rPr>
          <w:szCs w:val="22"/>
        </w:rPr>
        <w:t xml:space="preserve">A carded athlete who loses the ride on an international level horse for whatever reason will have 90 days to present a new competitive partnership plan which meets the performance benchmarks approved by EC. If a competitive partnership has not been established after 90 days EC may recommend the withdrawal of the athlete’s carded status to Sport Canada since the athlete is unable to continue to train and follow a training program outlined in section 8.2, approved by EC with other international horses at the equivalent level. </w:t>
      </w:r>
    </w:p>
    <w:p w14:paraId="6B65A0FF" w14:textId="77777777" w:rsidR="009A3AE6" w:rsidRPr="00A41AB8" w:rsidRDefault="009A3AE6" w:rsidP="009A3AE6">
      <w:pPr>
        <w:pStyle w:val="ListParagraph"/>
        <w:autoSpaceDE w:val="0"/>
        <w:autoSpaceDN w:val="0"/>
        <w:adjustRightInd w:val="0"/>
        <w:spacing w:after="0"/>
        <w:ind w:left="788"/>
        <w:contextualSpacing w:val="0"/>
        <w:rPr>
          <w:b/>
          <w:bCs/>
          <w:iCs/>
          <w:szCs w:val="22"/>
          <w:u w:val="single"/>
        </w:rPr>
      </w:pPr>
    </w:p>
    <w:p w14:paraId="34DE40E3" w14:textId="77777777" w:rsidR="009A3AE6" w:rsidRPr="00A41AB8" w:rsidRDefault="009A3AE6" w:rsidP="009B4357">
      <w:pPr>
        <w:pStyle w:val="ListParagraph"/>
        <w:numPr>
          <w:ilvl w:val="1"/>
          <w:numId w:val="21"/>
        </w:numPr>
        <w:autoSpaceDE w:val="0"/>
        <w:autoSpaceDN w:val="0"/>
        <w:adjustRightInd w:val="0"/>
        <w:spacing w:after="0"/>
        <w:ind w:left="709" w:hanging="619"/>
        <w:contextualSpacing w:val="0"/>
        <w:rPr>
          <w:b/>
          <w:bCs/>
          <w:iCs/>
          <w:szCs w:val="22"/>
          <w:u w:val="single"/>
        </w:rPr>
      </w:pPr>
      <w:r w:rsidRPr="00A41AB8">
        <w:rPr>
          <w:szCs w:val="22"/>
        </w:rPr>
        <w:t xml:space="preserve">An athlete who meets the criteria but does not have an international level horse at the time of nomination for the next carding cycle may be eligible to receive a card based on their previous performances and benchmarks. However, if awarded a card, they must present a competitive partnership within 90 days following the beginning of the new carding cycle with an international level horse based on performance benchmarks approved by EC. If a new partnership is not achieved within 90 days and/or the partnership does not meet the performance benchmarks specified at the beginning of the carding cycle, the card may be revoked and redistributed. </w:t>
      </w:r>
    </w:p>
    <w:p w14:paraId="4D6C0DD2" w14:textId="77777777" w:rsidR="009A3AE6" w:rsidRPr="00A41AB8" w:rsidRDefault="009A3AE6" w:rsidP="009A3AE6">
      <w:pPr>
        <w:pStyle w:val="BodyText"/>
        <w:tabs>
          <w:tab w:val="left" w:pos="720"/>
        </w:tabs>
        <w:jc w:val="both"/>
        <w:rPr>
          <w:b/>
          <w:bCs/>
          <w:iCs/>
          <w:szCs w:val="22"/>
          <w:u w:val="single"/>
        </w:rPr>
      </w:pPr>
    </w:p>
    <w:p w14:paraId="455B0476" w14:textId="77777777" w:rsidR="009A3AE6" w:rsidRPr="00A41AB8" w:rsidRDefault="009A3AE6" w:rsidP="009B4357">
      <w:pPr>
        <w:pStyle w:val="ListParagraph"/>
        <w:numPr>
          <w:ilvl w:val="1"/>
          <w:numId w:val="21"/>
        </w:numPr>
        <w:autoSpaceDE w:val="0"/>
        <w:autoSpaceDN w:val="0"/>
        <w:adjustRightInd w:val="0"/>
        <w:spacing w:after="0"/>
        <w:ind w:left="788" w:hanging="698"/>
        <w:contextualSpacing w:val="0"/>
        <w:rPr>
          <w:b/>
          <w:bCs/>
          <w:iCs/>
          <w:szCs w:val="22"/>
          <w:u w:val="single"/>
        </w:rPr>
      </w:pPr>
      <w:r w:rsidRPr="00A41AB8">
        <w:rPr>
          <w:iCs/>
          <w:szCs w:val="22"/>
        </w:rPr>
        <w:t xml:space="preserve">It is the responsibility of EC to take the appropriate action with the athlete and inform Sport Canada in a timely manner if a competitive partnership cannot be achieved. In these cases, Sport Canada Policies and Procedures would apply regarding the nomination of the athlete for “Replacement” carding.   </w:t>
      </w:r>
    </w:p>
    <w:p w14:paraId="48BE1B0F" w14:textId="77777777" w:rsidR="009A3AE6" w:rsidRPr="00A41AB8" w:rsidRDefault="009A3AE6" w:rsidP="00CB59B2">
      <w:pPr>
        <w:spacing w:after="0"/>
      </w:pPr>
    </w:p>
    <w:p w14:paraId="13909C0D" w14:textId="71E8C508" w:rsidR="009A3AE6" w:rsidRPr="006C5870" w:rsidRDefault="006C5870" w:rsidP="009B4357">
      <w:pPr>
        <w:pStyle w:val="HeddingONE"/>
        <w:ind w:left="90" w:hanging="360"/>
      </w:pPr>
      <w:bookmarkStart w:id="38" w:name="_Toc157169359"/>
      <w:bookmarkStart w:id="39" w:name="_Toc222748651"/>
      <w:r w:rsidRPr="006C5870">
        <w:t>Carding Maintenance Eligibility</w:t>
      </w:r>
      <w:bookmarkEnd w:id="38"/>
      <w:bookmarkEnd w:id="39"/>
      <w:r w:rsidRPr="006C5870">
        <w:t xml:space="preserve">  </w:t>
      </w:r>
    </w:p>
    <w:p w14:paraId="64515932" w14:textId="15CFEE32" w:rsidR="009A3AE6" w:rsidRPr="00A41AB8" w:rsidRDefault="009A3AE6" w:rsidP="009B4357">
      <w:pPr>
        <w:pStyle w:val="ListParagraph"/>
        <w:numPr>
          <w:ilvl w:val="1"/>
          <w:numId w:val="22"/>
        </w:numPr>
        <w:autoSpaceDE w:val="0"/>
        <w:autoSpaceDN w:val="0"/>
        <w:adjustRightInd w:val="0"/>
        <w:spacing w:after="0"/>
        <w:ind w:left="810" w:hanging="720"/>
        <w:jc w:val="both"/>
        <w:outlineLvl w:val="0"/>
        <w:rPr>
          <w:szCs w:val="22"/>
        </w:rPr>
      </w:pPr>
      <w:bookmarkStart w:id="40" w:name="_Toc157169360"/>
      <w:r w:rsidRPr="00A41AB8">
        <w:rPr>
          <w:szCs w:val="22"/>
        </w:rPr>
        <w:t xml:space="preserve">The following </w:t>
      </w:r>
      <w:r w:rsidR="00BD7F98" w:rsidRPr="00A41AB8">
        <w:rPr>
          <w:szCs w:val="22"/>
        </w:rPr>
        <w:t>are</w:t>
      </w:r>
      <w:r w:rsidRPr="00A41AB8">
        <w:rPr>
          <w:szCs w:val="22"/>
        </w:rPr>
        <w:t xml:space="preserve"> the minimum eligibility requirements for AAP support:</w:t>
      </w:r>
      <w:bookmarkEnd w:id="40"/>
    </w:p>
    <w:p w14:paraId="1FD7CBCD" w14:textId="77777777"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sidRPr="00A41AB8">
        <w:rPr>
          <w:szCs w:val="22"/>
        </w:rPr>
        <w:t>An Athlete must</w:t>
      </w:r>
      <w:r>
        <w:rPr>
          <w:szCs w:val="22"/>
        </w:rPr>
        <w:t xml:space="preserve"> hold a valid Canadian Passport,</w:t>
      </w:r>
      <w:r w:rsidRPr="00A41AB8">
        <w:rPr>
          <w:szCs w:val="22"/>
        </w:rPr>
        <w:t xml:space="preserve"> be a Canadian citizen or </w:t>
      </w:r>
      <w:r>
        <w:rPr>
          <w:szCs w:val="22"/>
        </w:rPr>
        <w:t xml:space="preserve">a </w:t>
      </w:r>
      <w:r w:rsidRPr="00A41AB8">
        <w:rPr>
          <w:szCs w:val="22"/>
        </w:rPr>
        <w:t>permanent resident of Canada and be eligible to represent Canada at major international competitions.</w:t>
      </w:r>
    </w:p>
    <w:p w14:paraId="34B23BE2" w14:textId="77777777" w:rsidR="009A3AE6" w:rsidRPr="00A41AB8" w:rsidRDefault="009A3AE6" w:rsidP="009B4357">
      <w:pPr>
        <w:pStyle w:val="ListParagraph"/>
        <w:autoSpaceDE w:val="0"/>
        <w:autoSpaceDN w:val="0"/>
        <w:adjustRightInd w:val="0"/>
        <w:spacing w:after="0"/>
        <w:ind w:left="1530"/>
        <w:contextualSpacing w:val="0"/>
        <w:rPr>
          <w:szCs w:val="22"/>
        </w:rPr>
      </w:pPr>
    </w:p>
    <w:p w14:paraId="34B020B9" w14:textId="77777777"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sidRPr="00A41AB8">
        <w:rPr>
          <w:szCs w:val="22"/>
        </w:rPr>
        <w:t xml:space="preserve">A nominated athlete must form a combination of athlete and international level horse during the carding cycle and be actively competing at the international level and participating in the EC </w:t>
      </w:r>
      <w:r>
        <w:rPr>
          <w:szCs w:val="22"/>
        </w:rPr>
        <w:t>NTP</w:t>
      </w:r>
      <w:r w:rsidRPr="00A41AB8">
        <w:rPr>
          <w:szCs w:val="22"/>
        </w:rPr>
        <w:t>.</w:t>
      </w:r>
    </w:p>
    <w:p w14:paraId="63E427F4" w14:textId="77777777" w:rsidR="009A3AE6" w:rsidRPr="00A41AB8" w:rsidRDefault="009A3AE6" w:rsidP="009B4357">
      <w:pPr>
        <w:pStyle w:val="ListParagraph"/>
        <w:autoSpaceDE w:val="0"/>
        <w:autoSpaceDN w:val="0"/>
        <w:adjustRightInd w:val="0"/>
        <w:ind w:left="1530"/>
        <w:contextualSpacing w:val="0"/>
        <w:rPr>
          <w:szCs w:val="22"/>
        </w:rPr>
      </w:pPr>
    </w:p>
    <w:p w14:paraId="42DDB82C" w14:textId="77777777"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sidRPr="00A41AB8">
        <w:rPr>
          <w:szCs w:val="22"/>
        </w:rPr>
        <w:t>If the carding status of an athlete is withdrawn during the carding cycle, the remaining card may be offered to the next eligible athlete, as per section 3.3 Reallocation of Funding.</w:t>
      </w:r>
    </w:p>
    <w:p w14:paraId="0844F7CC" w14:textId="77777777" w:rsidR="00BF3DCA" w:rsidRPr="00596CAE" w:rsidRDefault="00BF3DCA" w:rsidP="00596CAE">
      <w:pPr>
        <w:pStyle w:val="ListParagraph"/>
        <w:spacing w:after="0"/>
        <w:ind w:left="788"/>
        <w:contextualSpacing w:val="0"/>
        <w:rPr>
          <w:b/>
          <w:szCs w:val="22"/>
          <w:u w:val="single"/>
        </w:rPr>
      </w:pPr>
    </w:p>
    <w:p w14:paraId="30AF4CE2" w14:textId="3C5AF3BA" w:rsidR="009A3AE6" w:rsidRPr="00A41AB8" w:rsidRDefault="009A3AE6" w:rsidP="009B4357">
      <w:pPr>
        <w:pStyle w:val="ListParagraph"/>
        <w:numPr>
          <w:ilvl w:val="1"/>
          <w:numId w:val="22"/>
        </w:numPr>
        <w:spacing w:after="0"/>
        <w:ind w:left="810" w:hanging="720"/>
        <w:contextualSpacing w:val="0"/>
        <w:rPr>
          <w:b/>
          <w:szCs w:val="22"/>
          <w:u w:val="single"/>
        </w:rPr>
      </w:pPr>
      <w:r w:rsidRPr="00A41AB8">
        <w:rPr>
          <w:szCs w:val="22"/>
        </w:rPr>
        <w:t>To maintain eligibility for AAP support a carded athlete must:</w:t>
      </w:r>
    </w:p>
    <w:p w14:paraId="502558F6" w14:textId="77777777"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sidRPr="00A41AB8">
        <w:rPr>
          <w:szCs w:val="22"/>
        </w:rPr>
        <w:t xml:space="preserve">Attend and participate in all scheduled activities according to the EC </w:t>
      </w:r>
      <w:r>
        <w:rPr>
          <w:szCs w:val="22"/>
        </w:rPr>
        <w:t>NTP</w:t>
      </w:r>
      <w:r w:rsidRPr="00A41AB8">
        <w:rPr>
          <w:szCs w:val="22"/>
        </w:rPr>
        <w:t>, unless excused by EC (e.g. once invited an athlete must attend a camp, event or training session and participate in all performance analysis monitoring programs).</w:t>
      </w:r>
    </w:p>
    <w:p w14:paraId="43D2AD8F" w14:textId="77777777" w:rsidR="009A3AE6" w:rsidRPr="00A41AB8" w:rsidRDefault="009A3AE6" w:rsidP="009B4357">
      <w:pPr>
        <w:pStyle w:val="ListParagraph"/>
        <w:autoSpaceDE w:val="0"/>
        <w:autoSpaceDN w:val="0"/>
        <w:adjustRightInd w:val="0"/>
        <w:spacing w:after="0"/>
        <w:ind w:left="1530"/>
        <w:contextualSpacing w:val="0"/>
        <w:rPr>
          <w:szCs w:val="22"/>
        </w:rPr>
      </w:pPr>
    </w:p>
    <w:p w14:paraId="045918C6" w14:textId="77777777"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Pr>
          <w:szCs w:val="22"/>
        </w:rPr>
        <w:t xml:space="preserve">International and National </w:t>
      </w:r>
      <w:r w:rsidRPr="00A41AB8">
        <w:rPr>
          <w:szCs w:val="22"/>
        </w:rPr>
        <w:t xml:space="preserve">Senior (SR1/SR2/SR) Card athletes - must have an international level horse, have indicated a commitment to work within the EC </w:t>
      </w:r>
      <w:r>
        <w:rPr>
          <w:szCs w:val="22"/>
        </w:rPr>
        <w:t>NTP</w:t>
      </w:r>
      <w:r w:rsidRPr="00A41AB8">
        <w:rPr>
          <w:szCs w:val="22"/>
        </w:rPr>
        <w:t xml:space="preserve"> under the supervision of the Discipline Technical Advisor</w:t>
      </w:r>
      <w:r>
        <w:rPr>
          <w:szCs w:val="22"/>
        </w:rPr>
        <w:t>,</w:t>
      </w:r>
      <w:r w:rsidRPr="00A41AB8">
        <w:rPr>
          <w:szCs w:val="22"/>
        </w:rPr>
        <w:t xml:space="preserve"> Discipline Manager</w:t>
      </w:r>
      <w:r>
        <w:rPr>
          <w:szCs w:val="22"/>
        </w:rPr>
        <w:t xml:space="preserve"> and, or</w:t>
      </w:r>
      <w:r w:rsidRPr="00A41AB8">
        <w:rPr>
          <w:szCs w:val="22"/>
        </w:rPr>
        <w:t xml:space="preserve"> Discipline High Performance Advisory Group, be actively competing at the international (FEI) competitions during the carding cycle and be available to participate in Major Games/Championships, if selected. </w:t>
      </w:r>
    </w:p>
    <w:p w14:paraId="691824E4" w14:textId="77777777" w:rsidR="009A3AE6" w:rsidRPr="00A41AB8" w:rsidRDefault="009A3AE6" w:rsidP="009B4357">
      <w:pPr>
        <w:pStyle w:val="ListParagraph"/>
        <w:ind w:left="1530"/>
        <w:rPr>
          <w:szCs w:val="22"/>
        </w:rPr>
      </w:pPr>
    </w:p>
    <w:p w14:paraId="5E4C2B2C" w14:textId="6FCCDE62"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sidRPr="00A41AB8">
        <w:rPr>
          <w:szCs w:val="22"/>
        </w:rPr>
        <w:t xml:space="preserve">Development (D) Card athletes – must have an international level horse, have indicated a commitment to work within the EC </w:t>
      </w:r>
      <w:r>
        <w:rPr>
          <w:szCs w:val="22"/>
        </w:rPr>
        <w:t>NTP</w:t>
      </w:r>
      <w:r w:rsidRPr="00A41AB8">
        <w:rPr>
          <w:szCs w:val="22"/>
        </w:rPr>
        <w:t xml:space="preserve"> under the supervision of the Discipline Technical </w:t>
      </w:r>
      <w:r w:rsidR="009B4357" w:rsidRPr="00A41AB8">
        <w:rPr>
          <w:szCs w:val="22"/>
        </w:rPr>
        <w:t>Advisor</w:t>
      </w:r>
      <w:r w:rsidR="009B4357">
        <w:rPr>
          <w:szCs w:val="22"/>
        </w:rPr>
        <w:t xml:space="preserve">, </w:t>
      </w:r>
      <w:r w:rsidR="009B4357" w:rsidRPr="00A41AB8">
        <w:rPr>
          <w:szCs w:val="22"/>
        </w:rPr>
        <w:t>Discipline</w:t>
      </w:r>
      <w:r w:rsidRPr="00A41AB8">
        <w:rPr>
          <w:szCs w:val="22"/>
        </w:rPr>
        <w:t xml:space="preserve"> Manager</w:t>
      </w:r>
      <w:r>
        <w:rPr>
          <w:szCs w:val="22"/>
        </w:rPr>
        <w:t xml:space="preserve"> and,</w:t>
      </w:r>
      <w:r w:rsidRPr="00A41AB8">
        <w:rPr>
          <w:szCs w:val="22"/>
        </w:rPr>
        <w:t xml:space="preserve"> </w:t>
      </w:r>
      <w:r>
        <w:rPr>
          <w:szCs w:val="22"/>
        </w:rPr>
        <w:t>or</w:t>
      </w:r>
      <w:r w:rsidRPr="00A41AB8">
        <w:rPr>
          <w:szCs w:val="22"/>
        </w:rPr>
        <w:t xml:space="preserve"> Discipline High Performance Advisory Group, and must be actively competing at the international competitions during the carding cycle.</w:t>
      </w:r>
    </w:p>
    <w:p w14:paraId="2B2129DA" w14:textId="77777777" w:rsidR="009A3AE6" w:rsidRPr="00A41AB8" w:rsidRDefault="009A3AE6" w:rsidP="009B4357">
      <w:pPr>
        <w:pStyle w:val="ListParagraph"/>
        <w:ind w:left="1530"/>
        <w:rPr>
          <w:szCs w:val="22"/>
        </w:rPr>
      </w:pPr>
    </w:p>
    <w:p w14:paraId="324F5521" w14:textId="77777777" w:rsidR="009A3AE6" w:rsidRPr="00A41AB8" w:rsidRDefault="009A3AE6" w:rsidP="009B4357">
      <w:pPr>
        <w:pStyle w:val="ListParagraph"/>
        <w:numPr>
          <w:ilvl w:val="2"/>
          <w:numId w:val="22"/>
        </w:numPr>
        <w:autoSpaceDE w:val="0"/>
        <w:autoSpaceDN w:val="0"/>
        <w:adjustRightInd w:val="0"/>
        <w:spacing w:after="0"/>
        <w:ind w:left="1530" w:hanging="697"/>
        <w:contextualSpacing w:val="0"/>
        <w:rPr>
          <w:szCs w:val="22"/>
        </w:rPr>
      </w:pPr>
      <w:r w:rsidRPr="00A41AB8">
        <w:rPr>
          <w:szCs w:val="22"/>
        </w:rPr>
        <w:t xml:space="preserve"> </w:t>
      </w:r>
      <w:r>
        <w:rPr>
          <w:szCs w:val="22"/>
        </w:rPr>
        <w:t xml:space="preserve">If </w:t>
      </w:r>
      <w:r w:rsidRPr="00A41AB8">
        <w:rPr>
          <w:szCs w:val="22"/>
        </w:rPr>
        <w:t>a carded athlete is unable to enter or maintain the terms of the EC Athlete Agreement, then EC can recommend to Sport Canada to initiate the process to de-card the athlete for the remainder of the carding cycle.</w:t>
      </w:r>
    </w:p>
    <w:p w14:paraId="2881B106" w14:textId="45DF263E" w:rsidR="00553DFA" w:rsidRDefault="00553DFA">
      <w:pPr>
        <w:spacing w:after="0"/>
      </w:pPr>
      <w:r>
        <w:br w:type="page"/>
      </w:r>
    </w:p>
    <w:p w14:paraId="1CCAF656" w14:textId="77777777" w:rsidR="009A3AE6" w:rsidRPr="00A41AB8" w:rsidRDefault="009A3AE6" w:rsidP="00596CAE"/>
    <w:p w14:paraId="12710B73" w14:textId="72B11D63" w:rsidR="009A3AE6" w:rsidRPr="006C5870" w:rsidRDefault="006C5870" w:rsidP="00596CAE">
      <w:pPr>
        <w:pStyle w:val="HeddingONE"/>
      </w:pPr>
      <w:bookmarkStart w:id="41" w:name="_Toc157169361"/>
      <w:r>
        <w:t xml:space="preserve"> </w:t>
      </w:r>
      <w:bookmarkStart w:id="42" w:name="_Toc222748652"/>
      <w:r w:rsidRPr="006C5870">
        <w:t>Appeals</w:t>
      </w:r>
      <w:bookmarkEnd w:id="41"/>
      <w:bookmarkEnd w:id="42"/>
    </w:p>
    <w:p w14:paraId="15D0ED35" w14:textId="6C930E0A" w:rsidR="009A3AE6" w:rsidRPr="00A41AB8" w:rsidRDefault="009A3AE6" w:rsidP="009B4357">
      <w:pPr>
        <w:pStyle w:val="ListParagraph"/>
        <w:numPr>
          <w:ilvl w:val="1"/>
          <w:numId w:val="23"/>
        </w:numPr>
        <w:autoSpaceDE w:val="0"/>
        <w:autoSpaceDN w:val="0"/>
        <w:adjustRightInd w:val="0"/>
        <w:spacing w:after="0"/>
        <w:ind w:left="810" w:hanging="720"/>
        <w:contextualSpacing w:val="0"/>
        <w:rPr>
          <w:szCs w:val="22"/>
        </w:rPr>
      </w:pPr>
      <w:r w:rsidRPr="00A41AB8">
        <w:rPr>
          <w:szCs w:val="22"/>
        </w:rPr>
        <w:t xml:space="preserve">Appeals of EC’s AAP nomination/re-nomination decision or of EC’s recommendation to withdraw carding may be pursued only through the EC’s review process, which includes an application to the Sport Dispute Resolution Centre of Canada (SDRCC).  Appeals of AAP Decision made under Sport Canada’s Athlete Assistance Program Policies and Procedures Section 6 (Application for and Approval of Cards) or Section 11 (Withdrawal of Carding Status) may be pursued through Section 13 of the AAP Policies, Procedures and Guidelines </w:t>
      </w:r>
      <w:hyperlink r:id="rId16" w:history="1">
        <w:r w:rsidRPr="00A41AB8">
          <w:rPr>
            <w:rStyle w:val="Hyperlink"/>
            <w:szCs w:val="22"/>
          </w:rPr>
          <w:t>https://www.canada.ca/en/canadian-heritage/services/funding/athlete-assistance.html</w:t>
        </w:r>
      </w:hyperlink>
      <w:r w:rsidRPr="00A41AB8">
        <w:rPr>
          <w:szCs w:val="22"/>
        </w:rPr>
        <w:t xml:space="preserve">  </w:t>
      </w:r>
    </w:p>
    <w:p w14:paraId="366AD071" w14:textId="209FA77D" w:rsidR="009A3AE6" w:rsidRPr="00A41AB8" w:rsidRDefault="009A3AE6" w:rsidP="009A3AE6">
      <w:pPr>
        <w:rPr>
          <w:b/>
          <w:szCs w:val="22"/>
        </w:rPr>
      </w:pPr>
    </w:p>
    <w:p w14:paraId="48D6A815" w14:textId="77777777" w:rsidR="006C5870" w:rsidRDefault="006C5870">
      <w:pPr>
        <w:spacing w:after="0"/>
        <w:rPr>
          <w:rFonts w:ascii="Arial" w:eastAsiaTheme="majorEastAsia" w:hAnsi="Arial" w:cs="Arial"/>
          <w:b/>
          <w:caps/>
          <w:color w:val="244061" w:themeColor="accent1" w:themeShade="80"/>
          <w:sz w:val="32"/>
          <w:szCs w:val="32"/>
        </w:rPr>
      </w:pPr>
      <w:r>
        <w:rPr>
          <w:rFonts w:ascii="Arial" w:hAnsi="Arial" w:cs="Arial"/>
          <w:b/>
          <w:bCs/>
          <w:color w:val="244061" w:themeColor="accent1" w:themeShade="80"/>
          <w:sz w:val="32"/>
          <w:szCs w:val="32"/>
        </w:rPr>
        <w:br w:type="page"/>
      </w:r>
    </w:p>
    <w:p w14:paraId="2397319A" w14:textId="2F2C12B6" w:rsidR="009A3AE6" w:rsidRPr="006C5870" w:rsidRDefault="009A3AE6" w:rsidP="00596CAE">
      <w:pPr>
        <w:pStyle w:val="Heading1"/>
      </w:pPr>
      <w:bookmarkStart w:id="43" w:name="_Toc222748653"/>
      <w:r w:rsidRPr="00596CAE">
        <w:rPr>
          <w:color w:val="FF0000"/>
        </w:rPr>
        <w:lastRenderedPageBreak/>
        <w:t>APPENDIX 1</w:t>
      </w:r>
      <w:r w:rsidR="000A6EC2" w:rsidRPr="00596CAE">
        <w:rPr>
          <w:color w:val="FF0000"/>
        </w:rPr>
        <w:br/>
      </w:r>
      <w:r w:rsidRPr="006C5870">
        <w:t>EQUESTRIAN – DRESSAGE SPECIFIC CARDING CRITERIA</w:t>
      </w:r>
      <w:bookmarkEnd w:id="43"/>
    </w:p>
    <w:p w14:paraId="67719A6E" w14:textId="1F1030ED" w:rsidR="009A3AE6" w:rsidRPr="00596CAE" w:rsidRDefault="006C5870" w:rsidP="009A3AE6">
      <w:pPr>
        <w:numPr>
          <w:ilvl w:val="0"/>
          <w:numId w:val="9"/>
        </w:numPr>
        <w:autoSpaceDE w:val="0"/>
        <w:autoSpaceDN w:val="0"/>
        <w:adjustRightInd w:val="0"/>
        <w:spacing w:after="0"/>
        <w:contextualSpacing/>
        <w:jc w:val="both"/>
        <w:outlineLvl w:val="0"/>
        <w:rPr>
          <w:bCs/>
          <w:sz w:val="32"/>
          <w:szCs w:val="32"/>
        </w:rPr>
      </w:pPr>
      <w:bookmarkStart w:id="44" w:name="_Toc157169362"/>
      <w:r w:rsidRPr="00596CAE">
        <w:rPr>
          <w:bCs/>
          <w:color w:val="FF0000"/>
          <w:sz w:val="32"/>
          <w:szCs w:val="32"/>
        </w:rPr>
        <w:t xml:space="preserve">International Senior Cards </w:t>
      </w:r>
      <w:r w:rsidR="009A3AE6" w:rsidRPr="00596CAE">
        <w:rPr>
          <w:bCs/>
          <w:color w:val="FF0000"/>
          <w:sz w:val="32"/>
          <w:szCs w:val="32"/>
        </w:rPr>
        <w:t>(SR1/SR2)</w:t>
      </w:r>
      <w:bookmarkEnd w:id="44"/>
    </w:p>
    <w:p w14:paraId="0C3E52E5" w14:textId="77777777" w:rsidR="009A3AE6" w:rsidRPr="00A41AB8" w:rsidRDefault="009A3AE6" w:rsidP="009A3AE6">
      <w:pPr>
        <w:autoSpaceDE w:val="0"/>
        <w:autoSpaceDN w:val="0"/>
        <w:adjustRightInd w:val="0"/>
        <w:spacing w:after="0"/>
        <w:ind w:left="360"/>
        <w:contextualSpacing/>
        <w:jc w:val="both"/>
        <w:outlineLvl w:val="0"/>
        <w:rPr>
          <w:b/>
          <w:szCs w:val="22"/>
          <w:u w:val="single"/>
        </w:rPr>
      </w:pPr>
    </w:p>
    <w:p w14:paraId="41657DA6" w14:textId="3F406EA1" w:rsidR="009A3AE6" w:rsidRPr="00231CF3" w:rsidRDefault="009A3AE6" w:rsidP="00231CF3">
      <w:pPr>
        <w:pStyle w:val="ListParagraph"/>
        <w:numPr>
          <w:ilvl w:val="1"/>
          <w:numId w:val="9"/>
        </w:numPr>
        <w:spacing w:after="200" w:line="276" w:lineRule="auto"/>
        <w:contextualSpacing w:val="0"/>
        <w:rPr>
          <w:b/>
          <w:szCs w:val="22"/>
          <w:u w:val="single"/>
        </w:rPr>
      </w:pPr>
      <w:r w:rsidRPr="00A41AB8">
        <w:rPr>
          <w:b/>
          <w:szCs w:val="22"/>
        </w:rPr>
        <w:t>Priority #1:</w:t>
      </w:r>
      <w:r w:rsidRPr="00A41AB8">
        <w:rPr>
          <w:szCs w:val="22"/>
        </w:rPr>
        <w:t xml:space="preserve"> Athletes who meet the Sport Canada </w:t>
      </w:r>
      <w:r>
        <w:rPr>
          <w:szCs w:val="22"/>
        </w:rPr>
        <w:t xml:space="preserve">International </w:t>
      </w:r>
      <w:r w:rsidRPr="00A41AB8">
        <w:rPr>
          <w:szCs w:val="22"/>
        </w:rPr>
        <w:t>Senior Carding Criteria described below will be eligible to be nominated for a SR1/SR2 card.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4993"/>
      </w:tblGrid>
      <w:tr w:rsidR="009A3AE6" w:rsidRPr="00231CF3" w14:paraId="1B2CEAAD" w14:textId="77777777" w:rsidTr="00231CF3">
        <w:trPr>
          <w:jc w:val="center"/>
        </w:trPr>
        <w:tc>
          <w:tcPr>
            <w:tcW w:w="9106" w:type="dxa"/>
            <w:gridSpan w:val="2"/>
            <w:vAlign w:val="center"/>
          </w:tcPr>
          <w:p w14:paraId="6D92289C" w14:textId="77777777" w:rsidR="009A3AE6" w:rsidRPr="00231CF3" w:rsidRDefault="009A3AE6" w:rsidP="00231CF3">
            <w:pPr>
              <w:spacing w:after="100"/>
            </w:pPr>
            <w:r w:rsidRPr="00231CF3">
              <w:t>In FEI World Championships (WC) and Olympic Games years (SR1/SR2)</w:t>
            </w:r>
          </w:p>
        </w:tc>
      </w:tr>
      <w:tr w:rsidR="009A3AE6" w:rsidRPr="00231CF3" w14:paraId="220AB6BC" w14:textId="77777777" w:rsidTr="00231CF3">
        <w:trPr>
          <w:jc w:val="center"/>
        </w:trPr>
        <w:tc>
          <w:tcPr>
            <w:tcW w:w="4113" w:type="dxa"/>
            <w:vAlign w:val="center"/>
          </w:tcPr>
          <w:p w14:paraId="2533A805" w14:textId="77777777" w:rsidR="009A3AE6" w:rsidRPr="00231CF3" w:rsidRDefault="009A3AE6" w:rsidP="00231CF3">
            <w:r w:rsidRPr="00231CF3">
              <w:t>In the team event</w:t>
            </w:r>
          </w:p>
        </w:tc>
        <w:tc>
          <w:tcPr>
            <w:tcW w:w="4993" w:type="dxa"/>
            <w:vAlign w:val="center"/>
          </w:tcPr>
          <w:p w14:paraId="49C191FF" w14:textId="77777777" w:rsidR="009A3AE6" w:rsidRPr="00231CF3" w:rsidRDefault="009A3AE6" w:rsidP="00231CF3">
            <w:pPr>
              <w:spacing w:after="100"/>
            </w:pPr>
            <w:r w:rsidRPr="00231CF3">
              <w:t>Top 8 and top ½ of field at the World Championships or Olympic Games</w:t>
            </w:r>
          </w:p>
        </w:tc>
      </w:tr>
      <w:tr w:rsidR="009A3AE6" w:rsidRPr="00231CF3" w14:paraId="1F240CBC" w14:textId="77777777" w:rsidTr="00231CF3">
        <w:trPr>
          <w:trHeight w:val="818"/>
          <w:jc w:val="center"/>
        </w:trPr>
        <w:tc>
          <w:tcPr>
            <w:tcW w:w="4113" w:type="dxa"/>
            <w:vAlign w:val="center"/>
          </w:tcPr>
          <w:p w14:paraId="10110EA2" w14:textId="77777777" w:rsidR="009A3AE6" w:rsidRPr="00231CF3" w:rsidRDefault="009A3AE6" w:rsidP="00231CF3">
            <w:r w:rsidRPr="00231CF3">
              <w:t>In the individual event (Freestyle Test)</w:t>
            </w:r>
          </w:p>
        </w:tc>
        <w:tc>
          <w:tcPr>
            <w:tcW w:w="4993" w:type="dxa"/>
            <w:vAlign w:val="center"/>
          </w:tcPr>
          <w:p w14:paraId="796B2980" w14:textId="3C805447" w:rsidR="009A3AE6" w:rsidRPr="00231CF3" w:rsidRDefault="009A3AE6" w:rsidP="00231CF3">
            <w:pPr>
              <w:spacing w:after="100"/>
            </w:pPr>
            <w:r w:rsidRPr="00231CF3">
              <w:t>Top 8 and top ½ of field at the World Championships or Olympic Games. Counting a maximum of 3 entries/country.</w:t>
            </w:r>
          </w:p>
        </w:tc>
      </w:tr>
    </w:tbl>
    <w:p w14:paraId="7875EF09" w14:textId="6225F73F" w:rsidR="009A3AE6" w:rsidRPr="00231CF3" w:rsidRDefault="00231CF3" w:rsidP="00231CF3">
      <w:pPr>
        <w:pStyle w:val="Title"/>
        <w:numPr>
          <w:ilvl w:val="1"/>
          <w:numId w:val="9"/>
        </w:numPr>
        <w:spacing w:beforeLines="100" w:before="240" w:afterLines="100" w:after="240"/>
        <w:jc w:val="both"/>
        <w:rPr>
          <w:rFonts w:ascii="Times New Roman" w:hAnsi="Times New Roman"/>
          <w:b/>
          <w:iCs/>
          <w:sz w:val="22"/>
          <w:szCs w:val="22"/>
        </w:rPr>
      </w:pPr>
      <w:r w:rsidRPr="00A41AB8">
        <w:rPr>
          <w:rFonts w:ascii="Times New Roman" w:hAnsi="Times New Roman"/>
          <w:bCs/>
          <w:caps w:val="0"/>
          <w:sz w:val="22"/>
          <w:szCs w:val="22"/>
          <w:shd w:val="clear" w:color="auto" w:fill="FFFFFF"/>
        </w:rPr>
        <w:t xml:space="preserve">Athletes that qualify for carding under the International Senior Card Criteria are usually eligible for two years of AAP support, with the card for the first year referred to as an SR1 Card and the card for the second year referred to as an SR2 </w:t>
      </w:r>
      <w:r>
        <w:rPr>
          <w:rFonts w:ascii="Times New Roman" w:hAnsi="Times New Roman"/>
          <w:bCs/>
          <w:caps w:val="0"/>
          <w:sz w:val="22"/>
          <w:szCs w:val="22"/>
          <w:shd w:val="clear" w:color="auto" w:fill="FFFFFF"/>
        </w:rPr>
        <w:t>C</w:t>
      </w:r>
      <w:r w:rsidRPr="00A41AB8">
        <w:rPr>
          <w:rFonts w:ascii="Times New Roman" w:hAnsi="Times New Roman"/>
          <w:bCs/>
          <w:caps w:val="0"/>
          <w:sz w:val="22"/>
          <w:szCs w:val="22"/>
          <w:shd w:val="clear" w:color="auto" w:fill="FFFFFF"/>
        </w:rPr>
        <w:t>ard.</w:t>
      </w:r>
      <w:r w:rsidR="009A3AE6" w:rsidRPr="00A41AB8">
        <w:rPr>
          <w:rFonts w:ascii="Times New Roman" w:hAnsi="Times New Roman"/>
          <w:sz w:val="22"/>
          <w:szCs w:val="22"/>
          <w:shd w:val="clear" w:color="auto" w:fill="FFFFFF"/>
        </w:rPr>
        <w:t xml:space="preserve"> </w:t>
      </w:r>
      <w:r w:rsidRPr="00A41AB8">
        <w:rPr>
          <w:rFonts w:ascii="Times New Roman" w:hAnsi="Times New Roman"/>
          <w:bCs/>
          <w:caps w:val="0"/>
          <w:sz w:val="22"/>
          <w:szCs w:val="22"/>
          <w:shd w:val="clear" w:color="auto" w:fill="FFFFFF"/>
        </w:rPr>
        <w:t>In all EC programs</w:t>
      </w:r>
      <w:r w:rsidR="009A3AE6" w:rsidRPr="00A41AB8">
        <w:rPr>
          <w:rFonts w:ascii="Times New Roman" w:hAnsi="Times New Roman"/>
          <w:sz w:val="22"/>
          <w:szCs w:val="22"/>
          <w:shd w:val="clear" w:color="auto" w:fill="FFFFFF"/>
        </w:rPr>
        <w:t xml:space="preserve">, </w:t>
      </w:r>
      <w:r w:rsidRPr="00A41AB8">
        <w:rPr>
          <w:rFonts w:ascii="Times New Roman" w:hAnsi="Times New Roman"/>
          <w:bCs/>
          <w:caps w:val="0"/>
          <w:spacing w:val="-3"/>
          <w:sz w:val="22"/>
          <w:szCs w:val="22"/>
        </w:rPr>
        <w:t>the second year is subject to the athlete</w:t>
      </w:r>
      <w:r w:rsidR="009A3AE6" w:rsidRPr="00A41AB8">
        <w:rPr>
          <w:rFonts w:ascii="Times New Roman" w:hAnsi="Times New Roman"/>
          <w:spacing w:val="-3"/>
          <w:sz w:val="22"/>
          <w:szCs w:val="22"/>
        </w:rPr>
        <w:t xml:space="preserve"> </w:t>
      </w:r>
      <w:r w:rsidRPr="00A41AB8">
        <w:rPr>
          <w:rFonts w:ascii="Times New Roman" w:hAnsi="Times New Roman"/>
          <w:iCs/>
          <w:caps w:val="0"/>
          <w:sz w:val="22"/>
          <w:szCs w:val="22"/>
        </w:rPr>
        <w:t xml:space="preserve">meeting the </w:t>
      </w:r>
      <w:r>
        <w:rPr>
          <w:rFonts w:ascii="Times New Roman" w:hAnsi="Times New Roman"/>
          <w:iCs/>
          <w:caps w:val="0"/>
          <w:sz w:val="22"/>
          <w:szCs w:val="22"/>
        </w:rPr>
        <w:t>NTP</w:t>
      </w:r>
      <w:r w:rsidRPr="00A41AB8">
        <w:rPr>
          <w:rFonts w:ascii="Times New Roman" w:hAnsi="Times New Roman"/>
          <w:iCs/>
          <w:caps w:val="0"/>
          <w:sz w:val="22"/>
          <w:szCs w:val="22"/>
        </w:rPr>
        <w:t xml:space="preserve"> criteria to be re-nominated in year 2 (SR2).  </w:t>
      </w:r>
    </w:p>
    <w:p w14:paraId="5F6033BD" w14:textId="00F48FA4" w:rsidR="009A3AE6" w:rsidRPr="00A41AB8" w:rsidRDefault="00231CF3" w:rsidP="00231CF3">
      <w:pPr>
        <w:pStyle w:val="Title"/>
        <w:numPr>
          <w:ilvl w:val="1"/>
          <w:numId w:val="9"/>
        </w:numPr>
        <w:spacing w:beforeLines="100" w:before="240" w:afterLines="100" w:after="240"/>
        <w:jc w:val="both"/>
        <w:rPr>
          <w:rFonts w:ascii="Times New Roman" w:hAnsi="Times New Roman"/>
          <w:b/>
          <w:iCs/>
          <w:sz w:val="22"/>
          <w:szCs w:val="22"/>
        </w:rPr>
      </w:pPr>
      <w:r w:rsidRPr="00A41AB8">
        <w:rPr>
          <w:rFonts w:ascii="Times New Roman" w:hAnsi="Times New Roman"/>
          <w:bCs/>
          <w:caps w:val="0"/>
          <w:sz w:val="22"/>
          <w:szCs w:val="22"/>
          <w:lang w:val="en-GB"/>
        </w:rPr>
        <w:t xml:space="preserve">If there are fewer cards than athletes meeting the international </w:t>
      </w:r>
      <w:r w:rsidR="0072554A">
        <w:rPr>
          <w:rFonts w:ascii="Times New Roman" w:hAnsi="Times New Roman"/>
          <w:bCs/>
          <w:caps w:val="0"/>
          <w:sz w:val="22"/>
          <w:szCs w:val="22"/>
          <w:lang w:val="en-GB"/>
        </w:rPr>
        <w:t>S</w:t>
      </w:r>
      <w:r w:rsidRPr="00A41AB8">
        <w:rPr>
          <w:rFonts w:ascii="Times New Roman" w:hAnsi="Times New Roman"/>
          <w:bCs/>
          <w:caps w:val="0"/>
          <w:sz w:val="22"/>
          <w:szCs w:val="22"/>
          <w:lang w:val="en-GB"/>
        </w:rPr>
        <w:t>enior (</w:t>
      </w:r>
      <w:r w:rsidR="00B62BD5">
        <w:rPr>
          <w:rFonts w:ascii="Times New Roman" w:hAnsi="Times New Roman"/>
          <w:bCs/>
          <w:caps w:val="0"/>
          <w:sz w:val="22"/>
          <w:szCs w:val="22"/>
          <w:lang w:val="en-GB"/>
        </w:rPr>
        <w:t>SR</w:t>
      </w:r>
      <w:r w:rsidRPr="00A41AB8">
        <w:rPr>
          <w:rFonts w:ascii="Times New Roman" w:hAnsi="Times New Roman"/>
          <w:bCs/>
          <w:caps w:val="0"/>
          <w:sz w:val="22"/>
          <w:szCs w:val="22"/>
          <w:lang w:val="en-GB"/>
        </w:rPr>
        <w:t>1/</w:t>
      </w:r>
      <w:r w:rsidR="00B62BD5">
        <w:rPr>
          <w:rFonts w:ascii="Times New Roman" w:hAnsi="Times New Roman"/>
          <w:bCs/>
          <w:caps w:val="0"/>
          <w:sz w:val="22"/>
          <w:szCs w:val="22"/>
          <w:lang w:val="en-GB"/>
        </w:rPr>
        <w:t>SR</w:t>
      </w:r>
      <w:r w:rsidRPr="00A41AB8">
        <w:rPr>
          <w:rFonts w:ascii="Times New Roman" w:hAnsi="Times New Roman"/>
          <w:bCs/>
          <w:caps w:val="0"/>
          <w:sz w:val="22"/>
          <w:szCs w:val="22"/>
          <w:lang w:val="en-GB"/>
        </w:rPr>
        <w:t>2) card criteria, the athletes</w:t>
      </w:r>
      <w:r w:rsidRPr="00A41AB8">
        <w:rPr>
          <w:rFonts w:ascii="Times New Roman" w:hAnsi="Times New Roman"/>
          <w:bCs/>
          <w:caps w:val="0"/>
          <w:sz w:val="22"/>
          <w:szCs w:val="22"/>
        </w:rPr>
        <w:t xml:space="preserve"> with the highest placing at the </w:t>
      </w:r>
      <w:r w:rsidR="0072554A">
        <w:rPr>
          <w:rFonts w:ascii="Times New Roman" w:hAnsi="Times New Roman"/>
          <w:bCs/>
          <w:caps w:val="0"/>
          <w:sz w:val="22"/>
          <w:szCs w:val="22"/>
        </w:rPr>
        <w:t>W</w:t>
      </w:r>
      <w:r w:rsidRPr="00A41AB8">
        <w:rPr>
          <w:rFonts w:ascii="Times New Roman" w:hAnsi="Times New Roman"/>
          <w:bCs/>
          <w:caps w:val="0"/>
          <w:sz w:val="22"/>
          <w:szCs w:val="22"/>
        </w:rPr>
        <w:t xml:space="preserve">orld </w:t>
      </w:r>
      <w:r w:rsidR="0072554A">
        <w:rPr>
          <w:rFonts w:ascii="Times New Roman" w:hAnsi="Times New Roman"/>
          <w:bCs/>
          <w:caps w:val="0"/>
          <w:sz w:val="22"/>
          <w:szCs w:val="22"/>
        </w:rPr>
        <w:t>C</w:t>
      </w:r>
      <w:r w:rsidRPr="00A41AB8">
        <w:rPr>
          <w:rFonts w:ascii="Times New Roman" w:hAnsi="Times New Roman"/>
          <w:bCs/>
          <w:caps w:val="0"/>
          <w:sz w:val="22"/>
          <w:szCs w:val="22"/>
        </w:rPr>
        <w:t xml:space="preserve">hampionships (WC) or Olympic </w:t>
      </w:r>
      <w:r w:rsidR="0072554A">
        <w:rPr>
          <w:rFonts w:ascii="Times New Roman" w:hAnsi="Times New Roman"/>
          <w:bCs/>
          <w:caps w:val="0"/>
          <w:sz w:val="22"/>
          <w:szCs w:val="22"/>
        </w:rPr>
        <w:t>G</w:t>
      </w:r>
      <w:r w:rsidRPr="00A41AB8">
        <w:rPr>
          <w:rFonts w:ascii="Times New Roman" w:hAnsi="Times New Roman"/>
          <w:bCs/>
          <w:caps w:val="0"/>
          <w:sz w:val="22"/>
          <w:szCs w:val="22"/>
        </w:rPr>
        <w:t>ames (O</w:t>
      </w:r>
      <w:r w:rsidR="00B62BD5">
        <w:rPr>
          <w:rFonts w:ascii="Times New Roman" w:hAnsi="Times New Roman"/>
          <w:bCs/>
          <w:caps w:val="0"/>
          <w:sz w:val="22"/>
          <w:szCs w:val="22"/>
        </w:rPr>
        <w:t>G</w:t>
      </w:r>
      <w:r w:rsidRPr="00A41AB8">
        <w:rPr>
          <w:rFonts w:ascii="Times New Roman" w:hAnsi="Times New Roman"/>
          <w:bCs/>
          <w:caps w:val="0"/>
          <w:sz w:val="22"/>
          <w:szCs w:val="22"/>
        </w:rPr>
        <w:t>) will rank higher</w:t>
      </w:r>
      <w:r w:rsidR="009A3AE6" w:rsidRPr="00A41AB8">
        <w:rPr>
          <w:rFonts w:ascii="Times New Roman" w:hAnsi="Times New Roman"/>
          <w:sz w:val="22"/>
          <w:szCs w:val="22"/>
        </w:rPr>
        <w:t xml:space="preserve">. </w:t>
      </w:r>
    </w:p>
    <w:p w14:paraId="564EE746" w14:textId="7E86DDA9" w:rsidR="009A3AE6" w:rsidRPr="00596CAE" w:rsidRDefault="006C5870" w:rsidP="009A3AE6">
      <w:pPr>
        <w:numPr>
          <w:ilvl w:val="0"/>
          <w:numId w:val="9"/>
        </w:numPr>
        <w:autoSpaceDE w:val="0"/>
        <w:autoSpaceDN w:val="0"/>
        <w:adjustRightInd w:val="0"/>
        <w:spacing w:after="0"/>
        <w:contextualSpacing/>
        <w:jc w:val="both"/>
        <w:outlineLvl w:val="0"/>
        <w:rPr>
          <w:bCs/>
          <w:color w:val="FF0000"/>
          <w:sz w:val="32"/>
          <w:szCs w:val="32"/>
        </w:rPr>
      </w:pPr>
      <w:bookmarkStart w:id="45" w:name="_Toc157169363"/>
      <w:r w:rsidRPr="00596CAE">
        <w:rPr>
          <w:bCs/>
          <w:color w:val="FF0000"/>
          <w:sz w:val="32"/>
          <w:szCs w:val="32"/>
        </w:rPr>
        <w:t>National Senior Cards (Sr)</w:t>
      </w:r>
      <w:bookmarkEnd w:id="45"/>
      <w:r w:rsidRPr="00596CAE">
        <w:rPr>
          <w:bCs/>
          <w:color w:val="FF0000"/>
          <w:sz w:val="32"/>
          <w:szCs w:val="32"/>
        </w:rPr>
        <w:t xml:space="preserve"> </w:t>
      </w:r>
    </w:p>
    <w:p w14:paraId="2C0B56F3" w14:textId="77777777" w:rsidR="009A3AE6" w:rsidRPr="00A41AB8" w:rsidRDefault="009A3AE6" w:rsidP="009A3AE6">
      <w:pPr>
        <w:autoSpaceDE w:val="0"/>
        <w:autoSpaceDN w:val="0"/>
        <w:adjustRightInd w:val="0"/>
        <w:spacing w:after="0"/>
        <w:ind w:left="360"/>
        <w:contextualSpacing/>
        <w:jc w:val="both"/>
        <w:outlineLvl w:val="0"/>
        <w:rPr>
          <w:b/>
          <w:szCs w:val="22"/>
          <w:u w:val="single"/>
        </w:rPr>
      </w:pPr>
    </w:p>
    <w:p w14:paraId="4A137F0B" w14:textId="704F2936" w:rsidR="009A3AE6" w:rsidRDefault="009A3AE6" w:rsidP="00CB59B2">
      <w:pPr>
        <w:autoSpaceDE w:val="0"/>
        <w:autoSpaceDN w:val="0"/>
        <w:adjustRightInd w:val="0"/>
        <w:ind w:left="810" w:hanging="450"/>
        <w:contextualSpacing/>
        <w:jc w:val="both"/>
        <w:outlineLvl w:val="0"/>
      </w:pPr>
      <w:r>
        <w:t xml:space="preserve">2.1 </w:t>
      </w:r>
      <w:r w:rsidR="000C6DFE">
        <w:tab/>
      </w:r>
      <w:r>
        <w:t xml:space="preserve">Priority #2: Eligible athletes will be nominated for a Senior (SR) Card in descending order based on the EC National Team Program </w:t>
      </w:r>
      <w:r w:rsidR="004F6384">
        <w:t>–</w:t>
      </w:r>
      <w:r>
        <w:t xml:space="preserve"> </w:t>
      </w:r>
      <w:r w:rsidR="004F6384">
        <w:t xml:space="preserve">A </w:t>
      </w:r>
      <w:r w:rsidR="00A17A28">
        <w:t>and B</w:t>
      </w:r>
      <w:r>
        <w:t xml:space="preserve"> Squad Criteria - December 1st ranking. </w:t>
      </w:r>
    </w:p>
    <w:p w14:paraId="68FDAFDF" w14:textId="77777777" w:rsidR="009A3AE6" w:rsidRDefault="009A3AE6" w:rsidP="009A3AE6">
      <w:pPr>
        <w:autoSpaceDE w:val="0"/>
        <w:autoSpaceDN w:val="0"/>
        <w:adjustRightInd w:val="0"/>
        <w:ind w:firstLine="360"/>
        <w:contextualSpacing/>
        <w:jc w:val="both"/>
        <w:outlineLvl w:val="0"/>
      </w:pPr>
    </w:p>
    <w:p w14:paraId="6750E6E9" w14:textId="2BDC26A6" w:rsidR="009A3AE6" w:rsidRDefault="009A3AE6" w:rsidP="00CB59B2">
      <w:pPr>
        <w:autoSpaceDE w:val="0"/>
        <w:autoSpaceDN w:val="0"/>
        <w:adjustRightInd w:val="0"/>
        <w:ind w:left="810" w:hanging="450"/>
        <w:contextualSpacing/>
        <w:jc w:val="both"/>
        <w:outlineLvl w:val="0"/>
      </w:pPr>
      <w:r>
        <w:t xml:space="preserve">2.2 </w:t>
      </w:r>
      <w:r w:rsidR="000C6DFE">
        <w:tab/>
      </w:r>
      <w:r>
        <w:t>Senior Cards support athletes showing potential to reach International Senior Card status.</w:t>
      </w:r>
    </w:p>
    <w:p w14:paraId="25B75DE0" w14:textId="77777777" w:rsidR="009A3AE6" w:rsidRDefault="009A3AE6" w:rsidP="009A3AE6">
      <w:pPr>
        <w:autoSpaceDE w:val="0"/>
        <w:autoSpaceDN w:val="0"/>
        <w:adjustRightInd w:val="0"/>
        <w:ind w:firstLine="360"/>
        <w:contextualSpacing/>
        <w:jc w:val="both"/>
        <w:outlineLvl w:val="0"/>
      </w:pPr>
    </w:p>
    <w:p w14:paraId="06991D11" w14:textId="707B9DC0" w:rsidR="009A3AE6" w:rsidRDefault="009A3AE6" w:rsidP="00CB59B2">
      <w:pPr>
        <w:autoSpaceDE w:val="0"/>
        <w:autoSpaceDN w:val="0"/>
        <w:adjustRightInd w:val="0"/>
        <w:ind w:left="810" w:hanging="450"/>
        <w:contextualSpacing/>
        <w:jc w:val="both"/>
        <w:outlineLvl w:val="0"/>
      </w:pPr>
      <w:r>
        <w:t xml:space="preserve">2.3 </w:t>
      </w:r>
      <w:r w:rsidR="000C1D21">
        <w:tab/>
      </w:r>
      <w:r>
        <w:t xml:space="preserve">Following the maximum number of years, Athletes are expected to make progress in their results </w:t>
      </w:r>
      <w:r w:rsidR="0030337D">
        <w:t>to</w:t>
      </w:r>
      <w:r>
        <w:t xml:space="preserve"> maintain Senior (SR) Card status, as outlined in </w:t>
      </w:r>
      <w:r w:rsidRPr="00F404EE">
        <w:t>Section 5.</w:t>
      </w:r>
      <w:r>
        <w:t xml:space="preserve"> </w:t>
      </w:r>
    </w:p>
    <w:p w14:paraId="3AFCBB9D" w14:textId="77777777" w:rsidR="009A3AE6" w:rsidRDefault="009A3AE6" w:rsidP="009A3AE6">
      <w:pPr>
        <w:autoSpaceDE w:val="0"/>
        <w:autoSpaceDN w:val="0"/>
        <w:adjustRightInd w:val="0"/>
        <w:ind w:firstLine="360"/>
        <w:contextualSpacing/>
        <w:jc w:val="both"/>
        <w:outlineLvl w:val="0"/>
      </w:pPr>
    </w:p>
    <w:p w14:paraId="0CB656D9" w14:textId="5D0A9BF7" w:rsidR="009A3AE6" w:rsidRDefault="009A3AE6" w:rsidP="00CB59B2">
      <w:pPr>
        <w:autoSpaceDE w:val="0"/>
        <w:autoSpaceDN w:val="0"/>
        <w:adjustRightInd w:val="0"/>
        <w:ind w:left="810" w:hanging="450"/>
        <w:contextualSpacing/>
        <w:jc w:val="both"/>
        <w:outlineLvl w:val="0"/>
      </w:pPr>
      <w:r>
        <w:t xml:space="preserve">2.4 </w:t>
      </w:r>
      <w:r w:rsidR="000C1D21">
        <w:tab/>
      </w:r>
      <w:r>
        <w:t xml:space="preserve">Senior (SR) Cards are awarded for one carding cycle (one year). </w:t>
      </w:r>
    </w:p>
    <w:p w14:paraId="4A2E6A05" w14:textId="5DECB9CB" w:rsidR="00553DFA" w:rsidRDefault="00553DFA">
      <w:pPr>
        <w:spacing w:after="0"/>
      </w:pPr>
      <w:r>
        <w:br w:type="page"/>
      </w:r>
    </w:p>
    <w:p w14:paraId="5DA08659" w14:textId="77777777" w:rsidR="009A3AE6" w:rsidRDefault="009A3AE6" w:rsidP="009A3AE6">
      <w:pPr>
        <w:autoSpaceDE w:val="0"/>
        <w:autoSpaceDN w:val="0"/>
        <w:adjustRightInd w:val="0"/>
        <w:ind w:firstLine="360"/>
        <w:contextualSpacing/>
        <w:jc w:val="both"/>
        <w:outlineLvl w:val="0"/>
      </w:pPr>
    </w:p>
    <w:p w14:paraId="71A61B94" w14:textId="298B9E32" w:rsidR="009A3AE6" w:rsidRPr="00596CAE" w:rsidRDefault="006C5870" w:rsidP="009A3AE6">
      <w:pPr>
        <w:numPr>
          <w:ilvl w:val="0"/>
          <w:numId w:val="9"/>
        </w:numPr>
        <w:autoSpaceDE w:val="0"/>
        <w:autoSpaceDN w:val="0"/>
        <w:adjustRightInd w:val="0"/>
        <w:spacing w:after="0"/>
        <w:contextualSpacing/>
        <w:jc w:val="both"/>
        <w:outlineLvl w:val="0"/>
        <w:rPr>
          <w:bCs/>
          <w:color w:val="FF0000"/>
          <w:sz w:val="32"/>
          <w:szCs w:val="32"/>
        </w:rPr>
      </w:pPr>
      <w:r w:rsidRPr="00596CAE">
        <w:rPr>
          <w:bCs/>
          <w:color w:val="FF0000"/>
          <w:sz w:val="32"/>
          <w:szCs w:val="32"/>
        </w:rPr>
        <w:t xml:space="preserve">National Development Cards </w:t>
      </w:r>
      <w:r w:rsidR="009A3AE6" w:rsidRPr="00596CAE">
        <w:rPr>
          <w:bCs/>
          <w:color w:val="FF0000"/>
          <w:sz w:val="32"/>
          <w:szCs w:val="32"/>
        </w:rPr>
        <w:t xml:space="preserve">(D) </w:t>
      </w:r>
    </w:p>
    <w:p w14:paraId="0C7CEDD6" w14:textId="77777777" w:rsidR="009A3AE6" w:rsidRDefault="009A3AE6" w:rsidP="009A3AE6">
      <w:pPr>
        <w:autoSpaceDE w:val="0"/>
        <w:autoSpaceDN w:val="0"/>
        <w:adjustRightInd w:val="0"/>
        <w:ind w:firstLine="360"/>
        <w:contextualSpacing/>
        <w:jc w:val="both"/>
        <w:outlineLvl w:val="0"/>
      </w:pPr>
    </w:p>
    <w:p w14:paraId="2FBCE1F7" w14:textId="515FC390" w:rsidR="009A3AE6" w:rsidRDefault="009A3AE6" w:rsidP="00CB59B2">
      <w:pPr>
        <w:autoSpaceDE w:val="0"/>
        <w:autoSpaceDN w:val="0"/>
        <w:adjustRightInd w:val="0"/>
        <w:ind w:left="810" w:hanging="450"/>
        <w:contextualSpacing/>
        <w:jc w:val="both"/>
        <w:outlineLvl w:val="0"/>
      </w:pPr>
      <w:r>
        <w:t xml:space="preserve">3.1 </w:t>
      </w:r>
      <w:r w:rsidR="000C1D21">
        <w:tab/>
      </w:r>
      <w:r>
        <w:t xml:space="preserve">Priority #3: Eligible athletes will be nominated for a Development (D) Card in descending order based on the EC National Team Program – </w:t>
      </w:r>
      <w:r w:rsidR="00A17A28">
        <w:t xml:space="preserve">A and B </w:t>
      </w:r>
      <w:r>
        <w:t xml:space="preserve">Squad Criteria - December 1st ranking. </w:t>
      </w:r>
    </w:p>
    <w:p w14:paraId="7C35958C" w14:textId="77777777" w:rsidR="009A3AE6" w:rsidRDefault="009A3AE6" w:rsidP="009A3AE6">
      <w:pPr>
        <w:autoSpaceDE w:val="0"/>
        <w:autoSpaceDN w:val="0"/>
        <w:adjustRightInd w:val="0"/>
        <w:ind w:firstLine="360"/>
        <w:contextualSpacing/>
        <w:jc w:val="both"/>
        <w:outlineLvl w:val="0"/>
      </w:pPr>
    </w:p>
    <w:p w14:paraId="2EB70D61" w14:textId="61DE4C0B" w:rsidR="009A3AE6" w:rsidRDefault="009A3AE6" w:rsidP="000C1D21">
      <w:pPr>
        <w:autoSpaceDE w:val="0"/>
        <w:autoSpaceDN w:val="0"/>
        <w:adjustRightInd w:val="0"/>
        <w:ind w:left="810" w:hanging="450"/>
        <w:contextualSpacing/>
        <w:jc w:val="both"/>
        <w:outlineLvl w:val="0"/>
      </w:pPr>
      <w:r>
        <w:t xml:space="preserve">3.2 </w:t>
      </w:r>
      <w:r w:rsidR="000C1D21">
        <w:tab/>
      </w:r>
      <w:r>
        <w:t xml:space="preserve">Development (D) Cards are awarded to Athletes </w:t>
      </w:r>
      <w:r w:rsidR="0030337D">
        <w:t>based on</w:t>
      </w:r>
      <w:r>
        <w:t xml:space="preserve"> International results.</w:t>
      </w:r>
    </w:p>
    <w:p w14:paraId="3F88FCE8" w14:textId="77777777" w:rsidR="009A3AE6" w:rsidRDefault="009A3AE6" w:rsidP="009A3AE6">
      <w:pPr>
        <w:autoSpaceDE w:val="0"/>
        <w:autoSpaceDN w:val="0"/>
        <w:adjustRightInd w:val="0"/>
        <w:ind w:firstLine="360"/>
        <w:contextualSpacing/>
        <w:jc w:val="both"/>
        <w:outlineLvl w:val="0"/>
      </w:pPr>
    </w:p>
    <w:p w14:paraId="055B32BE" w14:textId="676F1D54" w:rsidR="009A3AE6" w:rsidRDefault="009A3AE6" w:rsidP="00CB59B2">
      <w:pPr>
        <w:autoSpaceDE w:val="0"/>
        <w:autoSpaceDN w:val="0"/>
        <w:adjustRightInd w:val="0"/>
        <w:ind w:left="810" w:hanging="450"/>
        <w:contextualSpacing/>
        <w:jc w:val="both"/>
        <w:outlineLvl w:val="0"/>
      </w:pPr>
      <w:r>
        <w:t xml:space="preserve">3.3 </w:t>
      </w:r>
      <w:r w:rsidR="000C1D21">
        <w:tab/>
      </w:r>
      <w:r>
        <w:t xml:space="preserve">Development (D) Cards are intended to support the developmental needs of athletes who clearly demonstrate the potential to achieve the International Senior (SR1/SR2) Card criteria but are not yet able to meet the Senior (SR) Card criteria. </w:t>
      </w:r>
    </w:p>
    <w:p w14:paraId="16B64A10" w14:textId="77777777" w:rsidR="009A3AE6" w:rsidRDefault="009A3AE6" w:rsidP="009A3AE6">
      <w:pPr>
        <w:autoSpaceDE w:val="0"/>
        <w:autoSpaceDN w:val="0"/>
        <w:adjustRightInd w:val="0"/>
        <w:ind w:firstLine="360"/>
        <w:contextualSpacing/>
        <w:jc w:val="both"/>
        <w:outlineLvl w:val="0"/>
      </w:pPr>
    </w:p>
    <w:p w14:paraId="6A4413A3" w14:textId="3DC9284C" w:rsidR="009A3AE6" w:rsidRDefault="009A3AE6" w:rsidP="00CB59B2">
      <w:pPr>
        <w:autoSpaceDE w:val="0"/>
        <w:autoSpaceDN w:val="0"/>
        <w:adjustRightInd w:val="0"/>
        <w:ind w:left="810" w:hanging="450"/>
        <w:contextualSpacing/>
        <w:jc w:val="both"/>
        <w:outlineLvl w:val="0"/>
      </w:pPr>
      <w:r>
        <w:t xml:space="preserve">3.4 </w:t>
      </w:r>
      <w:r w:rsidR="000C1D21">
        <w:tab/>
      </w:r>
      <w:r>
        <w:t xml:space="preserve">Development (D) Cards are awarded for one carding cycle (one year) </w:t>
      </w:r>
    </w:p>
    <w:p w14:paraId="50B24D86" w14:textId="77777777" w:rsidR="009A3AE6" w:rsidRDefault="009A3AE6" w:rsidP="009A3AE6">
      <w:pPr>
        <w:autoSpaceDE w:val="0"/>
        <w:autoSpaceDN w:val="0"/>
        <w:adjustRightInd w:val="0"/>
        <w:ind w:firstLine="360"/>
        <w:contextualSpacing/>
        <w:jc w:val="both"/>
        <w:outlineLvl w:val="0"/>
      </w:pPr>
    </w:p>
    <w:p w14:paraId="6354EA70" w14:textId="07DE1824" w:rsidR="009A3AE6" w:rsidRPr="00A41AB8" w:rsidRDefault="009A3AE6" w:rsidP="00CB59B2">
      <w:pPr>
        <w:autoSpaceDE w:val="0"/>
        <w:autoSpaceDN w:val="0"/>
        <w:adjustRightInd w:val="0"/>
        <w:ind w:left="810" w:hanging="450"/>
        <w:contextualSpacing/>
        <w:jc w:val="both"/>
        <w:outlineLvl w:val="0"/>
        <w:rPr>
          <w:b/>
          <w:szCs w:val="22"/>
          <w:u w:val="single"/>
        </w:rPr>
      </w:pPr>
      <w:r>
        <w:t xml:space="preserve">3.5 </w:t>
      </w:r>
      <w:r w:rsidR="000C1D21">
        <w:tab/>
      </w:r>
      <w:r>
        <w:t>Subject to any remaining funds following priorities #1, 2. And 3, the value of these funds will be redistributed based on the criteria outlined in Section 3.3 Reallocation of Funding.</w:t>
      </w:r>
    </w:p>
    <w:p w14:paraId="4BB2C5F2" w14:textId="77777777" w:rsidR="009A3AE6" w:rsidRDefault="009A3AE6" w:rsidP="009A3AE6">
      <w:pPr>
        <w:rPr>
          <w:b/>
          <w:szCs w:val="22"/>
        </w:rPr>
      </w:pPr>
    </w:p>
    <w:p w14:paraId="2460A70A" w14:textId="77777777" w:rsidR="009A3AE6" w:rsidRDefault="009A3AE6" w:rsidP="009A3AE6">
      <w:pPr>
        <w:spacing w:after="160" w:line="259" w:lineRule="auto"/>
        <w:rPr>
          <w:b/>
          <w:szCs w:val="22"/>
        </w:rPr>
      </w:pPr>
      <w:r>
        <w:rPr>
          <w:b/>
          <w:szCs w:val="22"/>
        </w:rPr>
        <w:br w:type="page"/>
      </w:r>
    </w:p>
    <w:p w14:paraId="0F6CA4AD" w14:textId="685A1BBF" w:rsidR="009A3AE6" w:rsidRPr="006C5870" w:rsidRDefault="009A3AE6" w:rsidP="006C5870">
      <w:pPr>
        <w:pStyle w:val="Heading1"/>
      </w:pPr>
      <w:bookmarkStart w:id="46" w:name="_Toc222748654"/>
      <w:r w:rsidRPr="00596CAE">
        <w:rPr>
          <w:color w:val="FF0000"/>
        </w:rPr>
        <w:lastRenderedPageBreak/>
        <w:t>APPENDIX 2</w:t>
      </w:r>
      <w:r w:rsidR="00231CF3" w:rsidRPr="00596CAE">
        <w:br/>
      </w:r>
      <w:r w:rsidRPr="006C5870">
        <w:t>EQUESTRIAN – PARA</w:t>
      </w:r>
      <w:r w:rsidR="001629AE">
        <w:t xml:space="preserve"> </w:t>
      </w:r>
      <w:r w:rsidRPr="006C5870">
        <w:t>DRESSAGE SPECIFIC CARDING CRITERIA</w:t>
      </w:r>
      <w:bookmarkEnd w:id="46"/>
    </w:p>
    <w:p w14:paraId="323C8E51" w14:textId="3E634614" w:rsidR="009A3AE6" w:rsidRPr="00596CAE" w:rsidRDefault="006C5870" w:rsidP="009A3AE6">
      <w:pPr>
        <w:numPr>
          <w:ilvl w:val="0"/>
          <w:numId w:val="8"/>
        </w:numPr>
        <w:autoSpaceDE w:val="0"/>
        <w:autoSpaceDN w:val="0"/>
        <w:adjustRightInd w:val="0"/>
        <w:spacing w:after="0"/>
        <w:contextualSpacing/>
        <w:jc w:val="both"/>
        <w:outlineLvl w:val="0"/>
        <w:rPr>
          <w:bCs/>
          <w:color w:val="FF0000"/>
          <w:sz w:val="32"/>
          <w:szCs w:val="32"/>
        </w:rPr>
      </w:pPr>
      <w:r w:rsidRPr="00596CAE">
        <w:rPr>
          <w:bCs/>
          <w:color w:val="FF0000"/>
          <w:sz w:val="32"/>
          <w:szCs w:val="32"/>
        </w:rPr>
        <w:t xml:space="preserve">International Senior Cards </w:t>
      </w:r>
      <w:r w:rsidR="009A3AE6" w:rsidRPr="00596CAE">
        <w:rPr>
          <w:bCs/>
          <w:color w:val="FF0000"/>
          <w:sz w:val="32"/>
          <w:szCs w:val="32"/>
        </w:rPr>
        <w:t>(SR1/SR2)</w:t>
      </w:r>
    </w:p>
    <w:p w14:paraId="582C992F" w14:textId="77777777" w:rsidR="009A3AE6" w:rsidRPr="00A41AB8" w:rsidRDefault="009A3AE6" w:rsidP="009A3AE6">
      <w:pPr>
        <w:autoSpaceDE w:val="0"/>
        <w:autoSpaceDN w:val="0"/>
        <w:adjustRightInd w:val="0"/>
        <w:spacing w:after="0"/>
        <w:ind w:left="360"/>
        <w:contextualSpacing/>
        <w:jc w:val="both"/>
        <w:outlineLvl w:val="0"/>
        <w:rPr>
          <w:b/>
          <w:szCs w:val="22"/>
          <w:u w:val="single"/>
        </w:rPr>
      </w:pPr>
    </w:p>
    <w:p w14:paraId="35040EA1" w14:textId="4A51FC0E" w:rsidR="009A3AE6" w:rsidRPr="00231CF3" w:rsidRDefault="009A3AE6" w:rsidP="00231CF3">
      <w:pPr>
        <w:pStyle w:val="ListParagraph"/>
        <w:numPr>
          <w:ilvl w:val="1"/>
          <w:numId w:val="8"/>
        </w:numPr>
        <w:spacing w:line="276" w:lineRule="auto"/>
        <w:contextualSpacing w:val="0"/>
        <w:rPr>
          <w:b/>
          <w:szCs w:val="22"/>
          <w:u w:val="single"/>
        </w:rPr>
      </w:pPr>
      <w:r w:rsidRPr="00A41AB8">
        <w:rPr>
          <w:b/>
          <w:szCs w:val="22"/>
        </w:rPr>
        <w:t>Priority #1:</w:t>
      </w:r>
      <w:r w:rsidRPr="00A41AB8">
        <w:rPr>
          <w:szCs w:val="22"/>
        </w:rPr>
        <w:t xml:space="preserve"> Athletes who meet the Sport Canada </w:t>
      </w:r>
      <w:r>
        <w:rPr>
          <w:szCs w:val="22"/>
        </w:rPr>
        <w:t xml:space="preserve">International </w:t>
      </w:r>
      <w:r w:rsidRPr="00A41AB8">
        <w:rPr>
          <w:szCs w:val="22"/>
        </w:rPr>
        <w:t>Senior Carding Criteria described below will be eligible to be nominated for a SR1/SR2 card.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4993"/>
      </w:tblGrid>
      <w:tr w:rsidR="009A3AE6" w:rsidRPr="00231CF3" w14:paraId="021B5B5E" w14:textId="77777777" w:rsidTr="006166CE">
        <w:trPr>
          <w:jc w:val="center"/>
        </w:trPr>
        <w:tc>
          <w:tcPr>
            <w:tcW w:w="9106" w:type="dxa"/>
            <w:gridSpan w:val="2"/>
          </w:tcPr>
          <w:p w14:paraId="77B1FBF2" w14:textId="77777777" w:rsidR="009A3AE6" w:rsidRPr="00231CF3" w:rsidRDefault="009A3AE6" w:rsidP="00231CF3">
            <w:pPr>
              <w:spacing w:after="100"/>
              <w:jc w:val="center"/>
            </w:pPr>
            <w:r w:rsidRPr="00231CF3">
              <w:t>In FEI World Championships (WC) and Paralympic Games years (SR1/SR2)</w:t>
            </w:r>
          </w:p>
        </w:tc>
      </w:tr>
      <w:tr w:rsidR="009A3AE6" w:rsidRPr="00231CF3" w14:paraId="636D85C4" w14:textId="77777777" w:rsidTr="006166CE">
        <w:trPr>
          <w:jc w:val="center"/>
        </w:trPr>
        <w:tc>
          <w:tcPr>
            <w:tcW w:w="4113" w:type="dxa"/>
          </w:tcPr>
          <w:p w14:paraId="6E8CE0B7" w14:textId="77777777" w:rsidR="009A3AE6" w:rsidRPr="00231CF3" w:rsidRDefault="009A3AE6" w:rsidP="00231CF3">
            <w:pPr>
              <w:spacing w:after="100"/>
            </w:pPr>
            <w:r w:rsidRPr="00231CF3">
              <w:t>In the team event</w:t>
            </w:r>
          </w:p>
        </w:tc>
        <w:tc>
          <w:tcPr>
            <w:tcW w:w="4993" w:type="dxa"/>
          </w:tcPr>
          <w:p w14:paraId="2D95B5D5" w14:textId="77777777" w:rsidR="009A3AE6" w:rsidRPr="00231CF3" w:rsidRDefault="009A3AE6" w:rsidP="00231CF3">
            <w:pPr>
              <w:spacing w:after="100"/>
            </w:pPr>
            <w:r w:rsidRPr="00231CF3">
              <w:t>Top 8 and top ½ of field at the World Championships or Paralympic Games</w:t>
            </w:r>
          </w:p>
        </w:tc>
      </w:tr>
      <w:tr w:rsidR="009A3AE6" w:rsidRPr="00231CF3" w14:paraId="048AB98E" w14:textId="77777777" w:rsidTr="006166CE">
        <w:trPr>
          <w:jc w:val="center"/>
        </w:trPr>
        <w:tc>
          <w:tcPr>
            <w:tcW w:w="4113" w:type="dxa"/>
          </w:tcPr>
          <w:p w14:paraId="7BB1A4CA" w14:textId="77777777" w:rsidR="009A3AE6" w:rsidRPr="00231CF3" w:rsidRDefault="009A3AE6" w:rsidP="00231CF3">
            <w:pPr>
              <w:spacing w:after="100"/>
            </w:pPr>
            <w:r w:rsidRPr="00231CF3">
              <w:t>In the individual event (Freestyle Test)</w:t>
            </w:r>
          </w:p>
        </w:tc>
        <w:tc>
          <w:tcPr>
            <w:tcW w:w="4993" w:type="dxa"/>
          </w:tcPr>
          <w:p w14:paraId="690BCB7F" w14:textId="77777777" w:rsidR="009A3AE6" w:rsidRPr="00231CF3" w:rsidRDefault="009A3AE6" w:rsidP="00231CF3">
            <w:pPr>
              <w:spacing w:after="100"/>
            </w:pPr>
            <w:r w:rsidRPr="00231CF3">
              <w:t xml:space="preserve">Top 8 and top ½ of field at the World Championships or Paralympic Games. Counting a maximum of 3 entries/country. </w:t>
            </w:r>
          </w:p>
        </w:tc>
      </w:tr>
    </w:tbl>
    <w:p w14:paraId="58FD3E12" w14:textId="77777777" w:rsidR="009A3AE6" w:rsidRPr="00A41AB8" w:rsidRDefault="009A3AE6" w:rsidP="00231CF3">
      <w:pPr>
        <w:pStyle w:val="Title"/>
        <w:spacing w:beforeLines="20" w:before="48" w:afterLines="20" w:after="48"/>
        <w:ind w:left="792"/>
        <w:contextualSpacing/>
        <w:jc w:val="both"/>
        <w:rPr>
          <w:rFonts w:ascii="Times New Roman" w:hAnsi="Times New Roman"/>
          <w:b/>
          <w:iCs/>
          <w:sz w:val="22"/>
          <w:szCs w:val="22"/>
        </w:rPr>
      </w:pPr>
    </w:p>
    <w:p w14:paraId="06432F4E" w14:textId="523A7DEB" w:rsidR="009A3AE6" w:rsidRPr="00A41AB8" w:rsidRDefault="00231CF3" w:rsidP="00231CF3">
      <w:pPr>
        <w:pStyle w:val="Title"/>
        <w:numPr>
          <w:ilvl w:val="1"/>
          <w:numId w:val="8"/>
        </w:numPr>
        <w:spacing w:beforeLines="20" w:before="48" w:afterLines="20" w:after="48"/>
        <w:jc w:val="both"/>
        <w:rPr>
          <w:rFonts w:ascii="Times New Roman" w:hAnsi="Times New Roman"/>
          <w:b/>
          <w:iCs/>
          <w:sz w:val="22"/>
          <w:szCs w:val="22"/>
        </w:rPr>
      </w:pPr>
      <w:r w:rsidRPr="00A41AB8">
        <w:rPr>
          <w:rFonts w:ascii="Times New Roman" w:hAnsi="Times New Roman"/>
          <w:bCs/>
          <w:caps w:val="0"/>
          <w:sz w:val="22"/>
          <w:szCs w:val="22"/>
          <w:shd w:val="clear" w:color="auto" w:fill="FFFFFF"/>
        </w:rPr>
        <w:t>Athletes that qualify for carding under the International Senior Card criteria are usually eligible for two years of AAP support, with the card for the first year referred to as an SR1 card and the card for the second year referred to as an SR2 card.</w:t>
      </w:r>
      <w:r w:rsidR="009A3AE6" w:rsidRPr="00A41AB8">
        <w:rPr>
          <w:rFonts w:ascii="Times New Roman" w:hAnsi="Times New Roman"/>
          <w:sz w:val="22"/>
          <w:szCs w:val="22"/>
          <w:shd w:val="clear" w:color="auto" w:fill="FFFFFF"/>
        </w:rPr>
        <w:t xml:space="preserve"> </w:t>
      </w:r>
      <w:r w:rsidRPr="00A41AB8">
        <w:rPr>
          <w:rFonts w:ascii="Times New Roman" w:hAnsi="Times New Roman"/>
          <w:bCs/>
          <w:caps w:val="0"/>
          <w:sz w:val="22"/>
          <w:szCs w:val="22"/>
          <w:shd w:val="clear" w:color="auto" w:fill="FFFFFF"/>
        </w:rPr>
        <w:t>In all EC programs</w:t>
      </w:r>
      <w:r w:rsidR="009A3AE6" w:rsidRPr="00A41AB8">
        <w:rPr>
          <w:rFonts w:ascii="Times New Roman" w:hAnsi="Times New Roman"/>
          <w:sz w:val="22"/>
          <w:szCs w:val="22"/>
          <w:shd w:val="clear" w:color="auto" w:fill="FFFFFF"/>
        </w:rPr>
        <w:t xml:space="preserve">, </w:t>
      </w:r>
      <w:r w:rsidRPr="00A41AB8">
        <w:rPr>
          <w:rFonts w:ascii="Times New Roman" w:hAnsi="Times New Roman"/>
          <w:bCs/>
          <w:caps w:val="0"/>
          <w:spacing w:val="-3"/>
          <w:sz w:val="22"/>
          <w:szCs w:val="22"/>
        </w:rPr>
        <w:t>the second year is subject to the athlete</w:t>
      </w:r>
      <w:r w:rsidR="009A3AE6" w:rsidRPr="00A41AB8">
        <w:rPr>
          <w:rFonts w:ascii="Times New Roman" w:hAnsi="Times New Roman"/>
          <w:spacing w:val="-3"/>
          <w:sz w:val="22"/>
          <w:szCs w:val="22"/>
        </w:rPr>
        <w:t xml:space="preserve"> </w:t>
      </w:r>
      <w:r w:rsidRPr="00A41AB8">
        <w:rPr>
          <w:rFonts w:ascii="Times New Roman" w:hAnsi="Times New Roman"/>
          <w:iCs/>
          <w:caps w:val="0"/>
          <w:sz w:val="22"/>
          <w:szCs w:val="22"/>
        </w:rPr>
        <w:t xml:space="preserve">meeting the </w:t>
      </w:r>
      <w:r>
        <w:rPr>
          <w:rFonts w:ascii="Times New Roman" w:hAnsi="Times New Roman"/>
          <w:iCs/>
          <w:caps w:val="0"/>
          <w:sz w:val="22"/>
          <w:szCs w:val="22"/>
        </w:rPr>
        <w:t>NTP</w:t>
      </w:r>
      <w:r w:rsidRPr="00A41AB8">
        <w:rPr>
          <w:rFonts w:ascii="Times New Roman" w:hAnsi="Times New Roman"/>
          <w:iCs/>
          <w:caps w:val="0"/>
          <w:sz w:val="22"/>
          <w:szCs w:val="22"/>
        </w:rPr>
        <w:t xml:space="preserve"> criteria to be re-nominated in year 2 (SR2).  </w:t>
      </w:r>
    </w:p>
    <w:p w14:paraId="5A7A72FD" w14:textId="77777777" w:rsidR="009A3AE6" w:rsidRPr="00A41AB8" w:rsidRDefault="009A3AE6" w:rsidP="00231CF3">
      <w:pPr>
        <w:pStyle w:val="Title"/>
        <w:spacing w:beforeLines="20" w:before="48" w:afterLines="20" w:after="48"/>
        <w:ind w:left="792"/>
        <w:jc w:val="both"/>
        <w:rPr>
          <w:rFonts w:ascii="Times New Roman" w:hAnsi="Times New Roman"/>
          <w:b/>
          <w:iCs/>
          <w:sz w:val="22"/>
          <w:szCs w:val="22"/>
        </w:rPr>
      </w:pPr>
    </w:p>
    <w:p w14:paraId="269A41D5" w14:textId="27E3D243" w:rsidR="009A3AE6" w:rsidRPr="005A17C3" w:rsidRDefault="00231CF3" w:rsidP="009A3AE6">
      <w:pPr>
        <w:pStyle w:val="Title"/>
        <w:numPr>
          <w:ilvl w:val="1"/>
          <w:numId w:val="8"/>
        </w:numPr>
        <w:spacing w:before="0" w:after="0"/>
        <w:jc w:val="both"/>
        <w:rPr>
          <w:rFonts w:ascii="Times New Roman" w:hAnsi="Times New Roman"/>
          <w:b/>
          <w:iCs/>
          <w:sz w:val="22"/>
          <w:szCs w:val="22"/>
        </w:rPr>
      </w:pPr>
      <w:r w:rsidRPr="00A41AB8">
        <w:rPr>
          <w:rFonts w:ascii="Times New Roman" w:hAnsi="Times New Roman"/>
          <w:bCs/>
          <w:caps w:val="0"/>
          <w:sz w:val="22"/>
          <w:szCs w:val="22"/>
          <w:lang w:val="en-GB"/>
        </w:rPr>
        <w:t>If there are fewer cards than athletes meeting the International Senior (SR1/SR2) Card criteria, the athletes</w:t>
      </w:r>
      <w:r w:rsidRPr="00A41AB8">
        <w:rPr>
          <w:rFonts w:ascii="Times New Roman" w:hAnsi="Times New Roman"/>
          <w:bCs/>
          <w:caps w:val="0"/>
          <w:sz w:val="22"/>
          <w:szCs w:val="22"/>
        </w:rPr>
        <w:t xml:space="preserve"> with the highest placing at the World Championships (WC) or </w:t>
      </w:r>
      <w:r>
        <w:rPr>
          <w:rFonts w:ascii="Times New Roman" w:hAnsi="Times New Roman"/>
          <w:bCs/>
          <w:caps w:val="0"/>
          <w:sz w:val="22"/>
          <w:szCs w:val="22"/>
        </w:rPr>
        <w:t>Paralympic</w:t>
      </w:r>
      <w:r w:rsidRPr="00A41AB8">
        <w:rPr>
          <w:rFonts w:ascii="Times New Roman" w:hAnsi="Times New Roman"/>
          <w:bCs/>
          <w:caps w:val="0"/>
          <w:sz w:val="22"/>
          <w:szCs w:val="22"/>
        </w:rPr>
        <w:t xml:space="preserve"> Games (OG) will rank higher</w:t>
      </w:r>
      <w:r w:rsidR="009A3AE6" w:rsidRPr="00A41AB8">
        <w:rPr>
          <w:rFonts w:ascii="Times New Roman" w:hAnsi="Times New Roman"/>
          <w:sz w:val="22"/>
          <w:szCs w:val="22"/>
        </w:rPr>
        <w:t>.</w:t>
      </w:r>
    </w:p>
    <w:p w14:paraId="06DC4DC4" w14:textId="77777777" w:rsidR="009A3AE6" w:rsidRDefault="009A3AE6" w:rsidP="009A3AE6">
      <w:pPr>
        <w:pStyle w:val="ListParagraph"/>
        <w:rPr>
          <w:szCs w:val="22"/>
        </w:rPr>
      </w:pPr>
    </w:p>
    <w:p w14:paraId="4CA01352" w14:textId="18C8F877" w:rsidR="009A3AE6" w:rsidRPr="00596CAE" w:rsidRDefault="006C5870" w:rsidP="009A3AE6">
      <w:pPr>
        <w:pStyle w:val="ListParagraph"/>
        <w:numPr>
          <w:ilvl w:val="0"/>
          <w:numId w:val="8"/>
        </w:numPr>
        <w:autoSpaceDE w:val="0"/>
        <w:autoSpaceDN w:val="0"/>
        <w:adjustRightInd w:val="0"/>
        <w:spacing w:after="0"/>
        <w:jc w:val="both"/>
        <w:outlineLvl w:val="0"/>
        <w:rPr>
          <w:bCs/>
          <w:color w:val="FF0000"/>
          <w:sz w:val="32"/>
          <w:szCs w:val="32"/>
        </w:rPr>
      </w:pPr>
      <w:r w:rsidRPr="00596CAE">
        <w:rPr>
          <w:bCs/>
          <w:color w:val="FF0000"/>
          <w:sz w:val="32"/>
          <w:szCs w:val="32"/>
        </w:rPr>
        <w:t xml:space="preserve">National Senior Cards (Sr) </w:t>
      </w:r>
    </w:p>
    <w:p w14:paraId="341216B1" w14:textId="77777777" w:rsidR="009A3AE6" w:rsidRPr="00A41AB8" w:rsidRDefault="009A3AE6" w:rsidP="009A3AE6">
      <w:pPr>
        <w:autoSpaceDE w:val="0"/>
        <w:autoSpaceDN w:val="0"/>
        <w:adjustRightInd w:val="0"/>
        <w:spacing w:after="0"/>
        <w:ind w:left="360"/>
        <w:contextualSpacing/>
        <w:jc w:val="both"/>
        <w:outlineLvl w:val="0"/>
        <w:rPr>
          <w:b/>
          <w:szCs w:val="22"/>
          <w:u w:val="single"/>
        </w:rPr>
      </w:pPr>
    </w:p>
    <w:p w14:paraId="34FD5F57" w14:textId="28182EF2" w:rsidR="009A3AE6" w:rsidRDefault="009A3AE6" w:rsidP="00CB59B2">
      <w:pPr>
        <w:autoSpaceDE w:val="0"/>
        <w:autoSpaceDN w:val="0"/>
        <w:adjustRightInd w:val="0"/>
        <w:ind w:left="810" w:hanging="450"/>
        <w:contextualSpacing/>
        <w:jc w:val="both"/>
        <w:outlineLvl w:val="0"/>
      </w:pPr>
      <w:r>
        <w:t xml:space="preserve">2.1 </w:t>
      </w:r>
      <w:r w:rsidR="00CF3B68">
        <w:tab/>
      </w:r>
      <w:r>
        <w:t xml:space="preserve">Priority #2: Eligible athletes will be nominated for a Senior (SR) Card in descending order based on the EC National Team Program </w:t>
      </w:r>
      <w:r w:rsidR="003103BB">
        <w:t>–</w:t>
      </w:r>
      <w:r>
        <w:t xml:space="preserve"> </w:t>
      </w:r>
      <w:r w:rsidR="003103BB">
        <w:t>A and B</w:t>
      </w:r>
      <w:r>
        <w:t xml:space="preserve"> Squad Criteria - December 1st ranking. </w:t>
      </w:r>
    </w:p>
    <w:p w14:paraId="773F5AAD" w14:textId="77777777" w:rsidR="009A3AE6" w:rsidRDefault="009A3AE6" w:rsidP="00CB59B2">
      <w:pPr>
        <w:autoSpaceDE w:val="0"/>
        <w:autoSpaceDN w:val="0"/>
        <w:adjustRightInd w:val="0"/>
        <w:ind w:left="810" w:hanging="450"/>
        <w:contextualSpacing/>
        <w:jc w:val="both"/>
        <w:outlineLvl w:val="0"/>
      </w:pPr>
    </w:p>
    <w:p w14:paraId="5486A964" w14:textId="3E90DF75" w:rsidR="009A3AE6" w:rsidRDefault="009A3AE6" w:rsidP="00D04145">
      <w:pPr>
        <w:autoSpaceDE w:val="0"/>
        <w:autoSpaceDN w:val="0"/>
        <w:adjustRightInd w:val="0"/>
        <w:ind w:left="810" w:hanging="450"/>
        <w:contextualSpacing/>
        <w:jc w:val="both"/>
        <w:outlineLvl w:val="0"/>
      </w:pPr>
      <w:r>
        <w:t xml:space="preserve">2.2 </w:t>
      </w:r>
      <w:r w:rsidR="00CF3B68">
        <w:tab/>
      </w:r>
      <w:r>
        <w:t>Senior Cards support athletes showing potential to reach International Senior Card status.</w:t>
      </w:r>
    </w:p>
    <w:p w14:paraId="4D1D359F" w14:textId="77777777" w:rsidR="009A3AE6" w:rsidRDefault="009A3AE6" w:rsidP="00CB59B2">
      <w:pPr>
        <w:autoSpaceDE w:val="0"/>
        <w:autoSpaceDN w:val="0"/>
        <w:adjustRightInd w:val="0"/>
        <w:ind w:left="810" w:hanging="450"/>
        <w:contextualSpacing/>
        <w:jc w:val="both"/>
        <w:outlineLvl w:val="0"/>
      </w:pPr>
    </w:p>
    <w:p w14:paraId="749EFBDC" w14:textId="7596E66D" w:rsidR="009A3AE6" w:rsidRDefault="009A3AE6" w:rsidP="00CB59B2">
      <w:pPr>
        <w:autoSpaceDE w:val="0"/>
        <w:autoSpaceDN w:val="0"/>
        <w:adjustRightInd w:val="0"/>
        <w:ind w:left="810" w:hanging="450"/>
        <w:contextualSpacing/>
        <w:jc w:val="both"/>
        <w:outlineLvl w:val="0"/>
      </w:pPr>
      <w:r>
        <w:t xml:space="preserve">2.3 </w:t>
      </w:r>
      <w:r w:rsidR="00CF3B68">
        <w:tab/>
      </w:r>
      <w:r>
        <w:t xml:space="preserve">Following the maximum number of years, Athletes are expected to make progress in their results in order to maintain Senior (SR) Card status, as outlined in </w:t>
      </w:r>
      <w:r w:rsidRPr="00F404EE">
        <w:t>Section 5.</w:t>
      </w:r>
      <w:r>
        <w:t xml:space="preserve"> </w:t>
      </w:r>
    </w:p>
    <w:p w14:paraId="123124BB" w14:textId="77777777" w:rsidR="009A3AE6" w:rsidRDefault="009A3AE6" w:rsidP="00CB59B2">
      <w:pPr>
        <w:autoSpaceDE w:val="0"/>
        <w:autoSpaceDN w:val="0"/>
        <w:adjustRightInd w:val="0"/>
        <w:ind w:left="810" w:hanging="450"/>
        <w:contextualSpacing/>
        <w:jc w:val="both"/>
        <w:outlineLvl w:val="0"/>
      </w:pPr>
    </w:p>
    <w:p w14:paraId="025ACC84" w14:textId="75165505" w:rsidR="009A3AE6" w:rsidRDefault="009A3AE6" w:rsidP="00CB59B2">
      <w:pPr>
        <w:autoSpaceDE w:val="0"/>
        <w:autoSpaceDN w:val="0"/>
        <w:adjustRightInd w:val="0"/>
        <w:ind w:left="810" w:hanging="450"/>
        <w:contextualSpacing/>
        <w:jc w:val="both"/>
        <w:outlineLvl w:val="0"/>
      </w:pPr>
      <w:r>
        <w:t xml:space="preserve">2.4 </w:t>
      </w:r>
      <w:r w:rsidR="00CF3B68">
        <w:tab/>
      </w:r>
      <w:r>
        <w:t xml:space="preserve">Senior (SR) Cards are awarded for one carding cycle (one year). </w:t>
      </w:r>
    </w:p>
    <w:p w14:paraId="7064885E" w14:textId="2F830208" w:rsidR="00553DFA" w:rsidRDefault="00553DFA">
      <w:pPr>
        <w:spacing w:after="0"/>
      </w:pPr>
      <w:r>
        <w:br w:type="page"/>
      </w:r>
    </w:p>
    <w:p w14:paraId="4FF1B18A" w14:textId="77777777" w:rsidR="009A3AE6" w:rsidRDefault="009A3AE6" w:rsidP="009A3AE6">
      <w:pPr>
        <w:autoSpaceDE w:val="0"/>
        <w:autoSpaceDN w:val="0"/>
        <w:adjustRightInd w:val="0"/>
        <w:ind w:firstLine="360"/>
        <w:contextualSpacing/>
        <w:jc w:val="both"/>
        <w:outlineLvl w:val="0"/>
      </w:pPr>
    </w:p>
    <w:p w14:paraId="5BD062A1" w14:textId="707838F2" w:rsidR="009A3AE6" w:rsidRPr="00596CAE" w:rsidRDefault="006C5870" w:rsidP="009A3AE6">
      <w:pPr>
        <w:numPr>
          <w:ilvl w:val="0"/>
          <w:numId w:val="8"/>
        </w:numPr>
        <w:autoSpaceDE w:val="0"/>
        <w:autoSpaceDN w:val="0"/>
        <w:adjustRightInd w:val="0"/>
        <w:spacing w:after="0"/>
        <w:contextualSpacing/>
        <w:outlineLvl w:val="0"/>
        <w:rPr>
          <w:bCs/>
          <w:color w:val="FF0000"/>
          <w:sz w:val="32"/>
          <w:szCs w:val="32"/>
        </w:rPr>
      </w:pPr>
      <w:r w:rsidRPr="006C5870">
        <w:rPr>
          <w:bCs/>
          <w:color w:val="FF0000"/>
          <w:sz w:val="32"/>
          <w:szCs w:val="32"/>
        </w:rPr>
        <w:t xml:space="preserve">National Development Cards (D) </w:t>
      </w:r>
    </w:p>
    <w:p w14:paraId="64649B38" w14:textId="77777777" w:rsidR="009A3AE6" w:rsidRDefault="009A3AE6" w:rsidP="009A3AE6">
      <w:pPr>
        <w:autoSpaceDE w:val="0"/>
        <w:autoSpaceDN w:val="0"/>
        <w:adjustRightInd w:val="0"/>
        <w:ind w:firstLine="360"/>
        <w:contextualSpacing/>
        <w:jc w:val="both"/>
        <w:outlineLvl w:val="0"/>
      </w:pPr>
    </w:p>
    <w:p w14:paraId="02A3A04B" w14:textId="42CDB170" w:rsidR="009A3AE6" w:rsidRDefault="009A3AE6" w:rsidP="00CB59B2">
      <w:pPr>
        <w:autoSpaceDE w:val="0"/>
        <w:autoSpaceDN w:val="0"/>
        <w:adjustRightInd w:val="0"/>
        <w:ind w:left="810" w:hanging="540"/>
        <w:contextualSpacing/>
        <w:jc w:val="both"/>
        <w:outlineLvl w:val="0"/>
      </w:pPr>
      <w:r>
        <w:t xml:space="preserve">3.1 </w:t>
      </w:r>
      <w:r w:rsidR="00CF3B68">
        <w:tab/>
      </w:r>
      <w:r>
        <w:t xml:space="preserve">Priority #3: Eligible athletes will be nominated for a Development (D) Card in descending order based on the EC National Team Program – </w:t>
      </w:r>
      <w:r w:rsidR="003103BB">
        <w:t xml:space="preserve">A, B and </w:t>
      </w:r>
      <w:r>
        <w:t xml:space="preserve">Talent ID Squad Criteria - December 1st ranking. </w:t>
      </w:r>
    </w:p>
    <w:p w14:paraId="5A4914C4" w14:textId="77777777" w:rsidR="009A3AE6" w:rsidRDefault="009A3AE6" w:rsidP="00CB59B2">
      <w:pPr>
        <w:autoSpaceDE w:val="0"/>
        <w:autoSpaceDN w:val="0"/>
        <w:adjustRightInd w:val="0"/>
        <w:ind w:left="810" w:hanging="540"/>
        <w:contextualSpacing/>
        <w:jc w:val="both"/>
        <w:outlineLvl w:val="0"/>
      </w:pPr>
    </w:p>
    <w:p w14:paraId="40AE93E6" w14:textId="681CE004" w:rsidR="009A3AE6" w:rsidRDefault="009A3AE6" w:rsidP="00CB59B2">
      <w:pPr>
        <w:autoSpaceDE w:val="0"/>
        <w:autoSpaceDN w:val="0"/>
        <w:adjustRightInd w:val="0"/>
        <w:ind w:left="810" w:hanging="540"/>
        <w:contextualSpacing/>
        <w:jc w:val="both"/>
        <w:outlineLvl w:val="0"/>
      </w:pPr>
      <w:r>
        <w:t xml:space="preserve">3.2 </w:t>
      </w:r>
      <w:r w:rsidR="00CF3B68">
        <w:tab/>
      </w:r>
      <w:r>
        <w:t xml:space="preserve">Development (D) Cards are awarded to Athletes </w:t>
      </w:r>
      <w:r w:rsidR="00CF3B68">
        <w:t>based on</w:t>
      </w:r>
      <w:r>
        <w:t xml:space="preserve"> International results.</w:t>
      </w:r>
    </w:p>
    <w:p w14:paraId="046CB03B" w14:textId="77777777" w:rsidR="009A3AE6" w:rsidRDefault="009A3AE6" w:rsidP="00CB59B2">
      <w:pPr>
        <w:autoSpaceDE w:val="0"/>
        <w:autoSpaceDN w:val="0"/>
        <w:adjustRightInd w:val="0"/>
        <w:ind w:left="810" w:hanging="540"/>
        <w:contextualSpacing/>
        <w:jc w:val="both"/>
        <w:outlineLvl w:val="0"/>
      </w:pPr>
    </w:p>
    <w:p w14:paraId="58B17A75" w14:textId="42AF7916" w:rsidR="009A3AE6" w:rsidRDefault="009A3AE6" w:rsidP="00CB59B2">
      <w:pPr>
        <w:autoSpaceDE w:val="0"/>
        <w:autoSpaceDN w:val="0"/>
        <w:adjustRightInd w:val="0"/>
        <w:ind w:left="810" w:hanging="540"/>
        <w:contextualSpacing/>
        <w:jc w:val="both"/>
        <w:outlineLvl w:val="0"/>
      </w:pPr>
      <w:r>
        <w:t xml:space="preserve">3.3 </w:t>
      </w:r>
      <w:r w:rsidR="00CF3B68">
        <w:tab/>
      </w:r>
      <w:r>
        <w:t xml:space="preserve">Development (D) Cards are intended to support the developmental needs of athletes who clearly demonstrate the potential to achieve the International Senior (SR1/SR2) Card criteria but are not yet able to meet the Senior (SR) Card criteria. </w:t>
      </w:r>
    </w:p>
    <w:p w14:paraId="2BB3CF18" w14:textId="77777777" w:rsidR="009A3AE6" w:rsidRDefault="009A3AE6" w:rsidP="00CB59B2">
      <w:pPr>
        <w:autoSpaceDE w:val="0"/>
        <w:autoSpaceDN w:val="0"/>
        <w:adjustRightInd w:val="0"/>
        <w:ind w:left="810" w:hanging="540"/>
        <w:contextualSpacing/>
        <w:jc w:val="both"/>
        <w:outlineLvl w:val="0"/>
      </w:pPr>
    </w:p>
    <w:p w14:paraId="2C1C9779" w14:textId="1775C19A" w:rsidR="009A3AE6" w:rsidRDefault="009A3AE6" w:rsidP="00CB59B2">
      <w:pPr>
        <w:autoSpaceDE w:val="0"/>
        <w:autoSpaceDN w:val="0"/>
        <w:adjustRightInd w:val="0"/>
        <w:ind w:left="810" w:hanging="540"/>
        <w:contextualSpacing/>
        <w:jc w:val="both"/>
        <w:outlineLvl w:val="0"/>
      </w:pPr>
      <w:r>
        <w:t xml:space="preserve">3.4 </w:t>
      </w:r>
      <w:r w:rsidR="00CF3B68">
        <w:tab/>
      </w:r>
      <w:r>
        <w:t xml:space="preserve">Development (D) Cards are awarded for one carding cycle (one year) </w:t>
      </w:r>
    </w:p>
    <w:p w14:paraId="57054BA7" w14:textId="77777777" w:rsidR="00422338" w:rsidRDefault="00422338" w:rsidP="00CB59B2">
      <w:pPr>
        <w:autoSpaceDE w:val="0"/>
        <w:autoSpaceDN w:val="0"/>
        <w:adjustRightInd w:val="0"/>
        <w:ind w:left="810" w:hanging="540"/>
        <w:contextualSpacing/>
        <w:jc w:val="both"/>
        <w:outlineLvl w:val="0"/>
      </w:pPr>
    </w:p>
    <w:p w14:paraId="3E7EBC4F" w14:textId="36CADA7C" w:rsidR="00422338" w:rsidRDefault="00422338" w:rsidP="00CB59B2">
      <w:pPr>
        <w:autoSpaceDE w:val="0"/>
        <w:autoSpaceDN w:val="0"/>
        <w:adjustRightInd w:val="0"/>
        <w:ind w:left="810" w:hanging="540"/>
        <w:contextualSpacing/>
        <w:jc w:val="both"/>
        <w:outlineLvl w:val="0"/>
      </w:pPr>
      <w:r w:rsidRPr="00422338">
        <w:t xml:space="preserve">3.5 </w:t>
      </w:r>
      <w:r w:rsidR="00CF3B68">
        <w:tab/>
        <w:t>S</w:t>
      </w:r>
      <w:r w:rsidRPr="00422338">
        <w:t>ubject to any remaining funds following priorities #1, 2. And 3, the value of these funds will be redistributed based on the criteria outlined in Section 3.3 Reallocation of Funding.</w:t>
      </w:r>
      <w:bookmarkStart w:id="47" w:name="_Hlk164947706"/>
    </w:p>
    <w:bookmarkEnd w:id="47"/>
    <w:p w14:paraId="738859B4" w14:textId="77777777" w:rsidR="009A3AE6" w:rsidRPr="00B177DA" w:rsidRDefault="009A3AE6" w:rsidP="009A3AE6">
      <w:pPr>
        <w:autoSpaceDE w:val="0"/>
        <w:autoSpaceDN w:val="0"/>
        <w:adjustRightInd w:val="0"/>
        <w:rPr>
          <w:b/>
        </w:rPr>
      </w:pPr>
    </w:p>
    <w:p w14:paraId="106CD556" w14:textId="77777777" w:rsidR="00106297" w:rsidRDefault="00106297" w:rsidP="00106297">
      <w:pPr>
        <w:spacing w:after="0"/>
        <w:rPr>
          <w:lang w:val="en-CA"/>
        </w:rPr>
        <w:sectPr w:rsidR="00106297" w:rsidSect="008502F8">
          <w:headerReference w:type="default" r:id="rId17"/>
          <w:footerReference w:type="default" r:id="rId18"/>
          <w:headerReference w:type="first" r:id="rId19"/>
          <w:footerReference w:type="first" r:id="rId20"/>
          <w:pgSz w:w="12240" w:h="15840"/>
          <w:pgMar w:top="1800" w:right="1440" w:bottom="1440" w:left="1440" w:header="720" w:footer="576" w:gutter="0"/>
          <w:cols w:space="708"/>
          <w:titlePg/>
          <w:docGrid w:linePitch="360"/>
        </w:sectPr>
      </w:pPr>
    </w:p>
    <w:p w14:paraId="3A410CA0" w14:textId="77777777" w:rsidR="00083F92" w:rsidRPr="00083F92" w:rsidRDefault="00106297" w:rsidP="00106297">
      <w:pPr>
        <w:spacing w:before="9000" w:after="0"/>
        <w:jc w:val="center"/>
        <w:rPr>
          <w:lang w:val="en-CA"/>
        </w:rPr>
      </w:pPr>
      <w:r>
        <w:rPr>
          <w:noProof/>
        </w:rPr>
        <w:lastRenderedPageBreak/>
        <w:drawing>
          <wp:inline distT="0" distB="0" distL="0" distR="0" wp14:anchorId="1FCD3AC5" wp14:editId="1F544BDE">
            <wp:extent cx="3553254" cy="1825978"/>
            <wp:effectExtent l="0" t="0" r="0" b="3175"/>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32868" cy="1866891"/>
                    </a:xfrm>
                    <a:prstGeom prst="rect">
                      <a:avLst/>
                    </a:prstGeom>
                  </pic:spPr>
                </pic:pic>
              </a:graphicData>
            </a:graphic>
          </wp:inline>
        </w:drawing>
      </w:r>
    </w:p>
    <w:sectPr w:rsidR="00083F92" w:rsidRPr="00083F92" w:rsidSect="008502F8">
      <w:footerReference w:type="first" r:id="rId22"/>
      <w:pgSz w:w="12240" w:h="15840"/>
      <w:pgMar w:top="1800" w:right="1440" w:bottom="1440" w:left="1440"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DC2" w14:textId="77777777" w:rsidR="00E65607" w:rsidRDefault="00E65607">
      <w:r>
        <w:separator/>
      </w:r>
    </w:p>
  </w:endnote>
  <w:endnote w:type="continuationSeparator" w:id="0">
    <w:p w14:paraId="4FC51308" w14:textId="77777777" w:rsidR="00E65607" w:rsidRDefault="00E65607">
      <w:r>
        <w:continuationSeparator/>
      </w:r>
    </w:p>
  </w:endnote>
  <w:endnote w:type="continuationNotice" w:id="1">
    <w:p w14:paraId="514209E8" w14:textId="77777777" w:rsidR="00E65607" w:rsidRDefault="00E656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orgio Sans Bold">
    <w:altName w:val="Calibri"/>
    <w:panose1 w:val="020B0803030202040204"/>
    <w:charset w:val="00"/>
    <w:family w:val="swiss"/>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variable"/>
    <w:sig w:usb0="00000003"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1F2E" w14:textId="77777777" w:rsidR="00CC0E09" w:rsidRPr="000A6EC2" w:rsidRDefault="00CC0E09" w:rsidP="000A6EC2">
    <w:pPr>
      <w:pStyle w:val="Footer"/>
      <w:tabs>
        <w:tab w:val="clear" w:pos="4320"/>
        <w:tab w:val="clear" w:pos="8640"/>
        <w:tab w:val="left" w:pos="3723"/>
      </w:tabs>
      <w:spacing w:after="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single" w:sz="4" w:space="0" w:color="90918F"/>
        <w:insideV w:val="single" w:sz="4" w:space="0" w:color="90918F"/>
      </w:tblBorders>
      <w:tblLook w:val="04A0" w:firstRow="1" w:lastRow="0" w:firstColumn="1" w:lastColumn="0" w:noHBand="0" w:noVBand="1"/>
    </w:tblPr>
    <w:tblGrid>
      <w:gridCol w:w="3235"/>
      <w:gridCol w:w="2975"/>
      <w:gridCol w:w="3140"/>
    </w:tblGrid>
    <w:tr w:rsidR="00CC0E09" w:rsidRPr="000A6EC2" w14:paraId="62050E2F" w14:textId="77777777" w:rsidTr="00912856">
      <w:tc>
        <w:tcPr>
          <w:tcW w:w="3235" w:type="dxa"/>
          <w:vAlign w:val="center"/>
        </w:tcPr>
        <w:p w14:paraId="3DB4F1D1" w14:textId="1F2CA981" w:rsidR="00CC0E09" w:rsidRPr="000A6EC2" w:rsidRDefault="00D2432F" w:rsidP="000A6EC2">
          <w:pPr>
            <w:spacing w:after="0"/>
            <w:rPr>
              <w:color w:val="90918F"/>
              <w:sz w:val="18"/>
              <w:szCs w:val="18"/>
            </w:rPr>
          </w:pPr>
          <w:r w:rsidRPr="004B541D">
            <w:rPr>
              <w:color w:val="90918F"/>
              <w:sz w:val="18"/>
              <w:szCs w:val="18"/>
            </w:rPr>
            <w:t>202</w:t>
          </w:r>
          <w:r>
            <w:rPr>
              <w:color w:val="90918F"/>
              <w:sz w:val="18"/>
              <w:szCs w:val="18"/>
            </w:rPr>
            <w:t xml:space="preserve">7 </w:t>
          </w:r>
          <w:r w:rsidR="004B541D" w:rsidRPr="004B541D">
            <w:rPr>
              <w:color w:val="90918F"/>
              <w:sz w:val="18"/>
              <w:szCs w:val="18"/>
            </w:rPr>
            <w:t>AAP Sport Canada Carding Criteria Dressage - Para Dressage</w:t>
          </w:r>
        </w:p>
      </w:tc>
      <w:tc>
        <w:tcPr>
          <w:tcW w:w="2975" w:type="dxa"/>
          <w:vAlign w:val="center"/>
        </w:tcPr>
        <w:p w14:paraId="61ADAB0D" w14:textId="77777777" w:rsidR="007B796B" w:rsidRPr="000A6EC2" w:rsidRDefault="007B796B" w:rsidP="000A6EC2">
          <w:pPr>
            <w:pStyle w:val="Footer"/>
            <w:spacing w:after="0"/>
            <w:jc w:val="center"/>
            <w:rPr>
              <w:color w:val="90918F"/>
              <w:sz w:val="18"/>
              <w:szCs w:val="18"/>
            </w:rPr>
          </w:pPr>
          <w:r w:rsidRPr="000A6EC2">
            <w:rPr>
              <w:color w:val="90918F"/>
              <w:sz w:val="18"/>
              <w:szCs w:val="18"/>
            </w:rPr>
            <w:t>equestrian.ca</w:t>
          </w:r>
        </w:p>
        <w:p w14:paraId="5E88008A" w14:textId="77777777" w:rsidR="00CC0E09" w:rsidRPr="000A6EC2" w:rsidRDefault="007B796B" w:rsidP="000A6EC2">
          <w:pPr>
            <w:pStyle w:val="Footer"/>
            <w:spacing w:after="0"/>
            <w:jc w:val="center"/>
            <w:rPr>
              <w:color w:val="90918F"/>
              <w:sz w:val="18"/>
              <w:szCs w:val="18"/>
            </w:rPr>
          </w:pPr>
          <w:r w:rsidRPr="000A6EC2">
            <w:rPr>
              <w:color w:val="90918F"/>
              <w:sz w:val="18"/>
              <w:szCs w:val="18"/>
            </w:rPr>
            <w:t>canadaequestre.ca</w:t>
          </w:r>
        </w:p>
      </w:tc>
      <w:tc>
        <w:tcPr>
          <w:tcW w:w="3140" w:type="dxa"/>
          <w:vAlign w:val="center"/>
        </w:tcPr>
        <w:sdt>
          <w:sdtPr>
            <w:rPr>
              <w:color w:val="90918F"/>
              <w:sz w:val="18"/>
              <w:szCs w:val="18"/>
            </w:rPr>
            <w:id w:val="74336816"/>
            <w:docPartObj>
              <w:docPartGallery w:val="Page Numbers (Bottom of Page)"/>
              <w:docPartUnique/>
            </w:docPartObj>
          </w:sdtPr>
          <w:sdtContent>
            <w:sdt>
              <w:sdtPr>
                <w:rPr>
                  <w:color w:val="90918F"/>
                  <w:sz w:val="18"/>
                  <w:szCs w:val="18"/>
                </w:rPr>
                <w:id w:val="-1705238520"/>
                <w:docPartObj>
                  <w:docPartGallery w:val="Page Numbers (Top of Page)"/>
                  <w:docPartUnique/>
                </w:docPartObj>
              </w:sdtPr>
              <w:sdtContent>
                <w:p w14:paraId="2289A0C6" w14:textId="77777777" w:rsidR="00912856" w:rsidRPr="000A6EC2" w:rsidRDefault="00CC0E09" w:rsidP="000A6EC2">
                  <w:pPr>
                    <w:pStyle w:val="Footer"/>
                    <w:spacing w:after="0"/>
                    <w:jc w:val="right"/>
                    <w:rPr>
                      <w:b/>
                      <w:bCs/>
                      <w:color w:val="90918F"/>
                      <w:sz w:val="18"/>
                      <w:szCs w:val="18"/>
                    </w:rPr>
                  </w:pPr>
                  <w:r w:rsidRPr="000A6EC2">
                    <w:rPr>
                      <w:color w:val="90918F"/>
                      <w:sz w:val="18"/>
                      <w:szCs w:val="18"/>
                    </w:rPr>
                    <w:t xml:space="preserve">Page </w:t>
                  </w:r>
                  <w:r w:rsidRPr="000A6EC2">
                    <w:rPr>
                      <w:b/>
                      <w:bCs/>
                      <w:color w:val="90918F"/>
                      <w:sz w:val="18"/>
                      <w:szCs w:val="18"/>
                    </w:rPr>
                    <w:fldChar w:fldCharType="begin"/>
                  </w:r>
                  <w:r w:rsidRPr="000A6EC2">
                    <w:rPr>
                      <w:b/>
                      <w:bCs/>
                      <w:color w:val="90918F"/>
                      <w:sz w:val="18"/>
                      <w:szCs w:val="18"/>
                    </w:rPr>
                    <w:instrText xml:space="preserve"> PAGE </w:instrText>
                  </w:r>
                  <w:r w:rsidRPr="000A6EC2">
                    <w:rPr>
                      <w:b/>
                      <w:bCs/>
                      <w:color w:val="90918F"/>
                      <w:sz w:val="18"/>
                      <w:szCs w:val="18"/>
                    </w:rPr>
                    <w:fldChar w:fldCharType="separate"/>
                  </w:r>
                  <w:r w:rsidRPr="000A6EC2">
                    <w:rPr>
                      <w:b/>
                      <w:bCs/>
                      <w:color w:val="90918F"/>
                      <w:sz w:val="18"/>
                      <w:szCs w:val="18"/>
                    </w:rPr>
                    <w:t>1</w:t>
                  </w:r>
                  <w:r w:rsidRPr="000A6EC2">
                    <w:rPr>
                      <w:b/>
                      <w:bCs/>
                      <w:color w:val="90918F"/>
                      <w:sz w:val="18"/>
                      <w:szCs w:val="18"/>
                    </w:rPr>
                    <w:fldChar w:fldCharType="end"/>
                  </w:r>
                  <w:r w:rsidRPr="000A6EC2">
                    <w:rPr>
                      <w:color w:val="90918F"/>
                      <w:sz w:val="18"/>
                      <w:szCs w:val="18"/>
                    </w:rPr>
                    <w:t xml:space="preserve"> </w:t>
                  </w:r>
                  <w:r w:rsidR="00085A38" w:rsidRPr="000A6EC2">
                    <w:rPr>
                      <w:color w:val="90918F"/>
                      <w:sz w:val="18"/>
                      <w:szCs w:val="18"/>
                    </w:rPr>
                    <w:t>/</w:t>
                  </w:r>
                  <w:r w:rsidRPr="000A6EC2">
                    <w:rPr>
                      <w:color w:val="90918F"/>
                      <w:sz w:val="18"/>
                      <w:szCs w:val="18"/>
                    </w:rPr>
                    <w:t xml:space="preserve"> </w:t>
                  </w:r>
                  <w:r w:rsidRPr="000A6EC2">
                    <w:rPr>
                      <w:b/>
                      <w:bCs/>
                      <w:color w:val="90918F"/>
                      <w:sz w:val="18"/>
                      <w:szCs w:val="18"/>
                    </w:rPr>
                    <w:fldChar w:fldCharType="begin"/>
                  </w:r>
                  <w:r w:rsidRPr="000A6EC2">
                    <w:rPr>
                      <w:b/>
                      <w:bCs/>
                      <w:color w:val="90918F"/>
                      <w:sz w:val="18"/>
                      <w:szCs w:val="18"/>
                    </w:rPr>
                    <w:instrText xml:space="preserve"> NUMPAGES  </w:instrText>
                  </w:r>
                  <w:r w:rsidRPr="000A6EC2">
                    <w:rPr>
                      <w:b/>
                      <w:bCs/>
                      <w:color w:val="90918F"/>
                      <w:sz w:val="18"/>
                      <w:szCs w:val="18"/>
                    </w:rPr>
                    <w:fldChar w:fldCharType="separate"/>
                  </w:r>
                  <w:r w:rsidRPr="000A6EC2">
                    <w:rPr>
                      <w:b/>
                      <w:bCs/>
                      <w:color w:val="90918F"/>
                      <w:sz w:val="18"/>
                      <w:szCs w:val="18"/>
                    </w:rPr>
                    <w:t>21</w:t>
                  </w:r>
                  <w:r w:rsidRPr="000A6EC2">
                    <w:rPr>
                      <w:b/>
                      <w:bCs/>
                      <w:color w:val="90918F"/>
                      <w:sz w:val="18"/>
                      <w:szCs w:val="18"/>
                    </w:rPr>
                    <w:fldChar w:fldCharType="end"/>
                  </w:r>
                </w:p>
                <w:p w14:paraId="14E9A253" w14:textId="589FBC75" w:rsidR="00CC0E09" w:rsidRPr="000A6EC2" w:rsidRDefault="00912856" w:rsidP="000A6EC2">
                  <w:pPr>
                    <w:pStyle w:val="Footer"/>
                    <w:spacing w:after="0"/>
                    <w:jc w:val="right"/>
                    <w:rPr>
                      <w:color w:val="90918F"/>
                      <w:sz w:val="18"/>
                      <w:szCs w:val="18"/>
                    </w:rPr>
                  </w:pPr>
                  <w:r w:rsidRPr="000A6EC2">
                    <w:rPr>
                      <w:color w:val="90918F"/>
                      <w:sz w:val="18"/>
                      <w:szCs w:val="18"/>
                    </w:rPr>
                    <w:fldChar w:fldCharType="begin"/>
                  </w:r>
                  <w:r w:rsidRPr="000A6EC2">
                    <w:rPr>
                      <w:color w:val="90918F"/>
                      <w:sz w:val="18"/>
                      <w:szCs w:val="18"/>
                    </w:rPr>
                    <w:instrText xml:space="preserve"> DATE \@ "yyyy-MM-dd" </w:instrText>
                  </w:r>
                  <w:r w:rsidRPr="000A6EC2">
                    <w:rPr>
                      <w:color w:val="90918F"/>
                      <w:sz w:val="18"/>
                      <w:szCs w:val="18"/>
                    </w:rPr>
                    <w:fldChar w:fldCharType="separate"/>
                  </w:r>
                  <w:r w:rsidR="00186B34">
                    <w:rPr>
                      <w:noProof/>
                      <w:color w:val="90918F"/>
                      <w:sz w:val="18"/>
                      <w:szCs w:val="18"/>
                    </w:rPr>
                    <w:t>2026-03-12</w:t>
                  </w:r>
                  <w:r w:rsidRPr="000A6EC2">
                    <w:rPr>
                      <w:color w:val="90918F"/>
                      <w:sz w:val="18"/>
                      <w:szCs w:val="18"/>
                    </w:rPr>
                    <w:fldChar w:fldCharType="end"/>
                  </w:r>
                </w:p>
              </w:sdtContent>
            </w:sdt>
          </w:sdtContent>
        </w:sdt>
      </w:tc>
    </w:tr>
  </w:tbl>
  <w:p w14:paraId="13F5A305" w14:textId="77777777" w:rsidR="00CC7DC7" w:rsidRPr="000A6EC2" w:rsidRDefault="00CC7DC7" w:rsidP="000A6EC2">
    <w:pPr>
      <w:spacing w:after="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9528" w14:textId="77777777" w:rsidR="00B32E53" w:rsidRPr="00B32E53" w:rsidRDefault="00B32E53" w:rsidP="00106297">
    <w:pPr>
      <w:pStyle w:val="Footer"/>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813A" w14:textId="77777777" w:rsidR="00106297" w:rsidRPr="000B18AE" w:rsidRDefault="00CF6FBD" w:rsidP="00CF6FBD">
    <w:pPr>
      <w:pStyle w:val="Footer"/>
      <w:spacing w:after="0"/>
      <w:jc w:val="center"/>
      <w:rPr>
        <w:color w:val="90918F"/>
        <w:sz w:val="28"/>
        <w:szCs w:val="28"/>
      </w:rPr>
    </w:pPr>
    <w:r w:rsidRPr="00CF6FBD">
      <w:rPr>
        <w:color w:val="90918F"/>
        <w:sz w:val="28"/>
        <w:szCs w:val="28"/>
      </w:rPr>
      <w:t>equestrian.ca</w:t>
    </w:r>
    <w:r w:rsidR="000B18AE">
      <w:rPr>
        <w:color w:val="90918F"/>
        <w:sz w:val="28"/>
        <w:szCs w:val="28"/>
      </w:rPr>
      <w:t xml:space="preserve"> | </w:t>
    </w:r>
    <w:r w:rsidRPr="00CF6FBD">
      <w:rPr>
        <w:color w:val="90918F"/>
        <w:sz w:val="28"/>
        <w:szCs w:val="28"/>
      </w:rPr>
      <w:t>canadaequestre.ca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7262" w14:textId="77777777" w:rsidR="00E65607" w:rsidRDefault="00E65607">
      <w:r>
        <w:separator/>
      </w:r>
    </w:p>
  </w:footnote>
  <w:footnote w:type="continuationSeparator" w:id="0">
    <w:p w14:paraId="230E7064" w14:textId="77777777" w:rsidR="00E65607" w:rsidRDefault="00E65607">
      <w:r>
        <w:continuationSeparator/>
      </w:r>
    </w:p>
  </w:footnote>
  <w:footnote w:type="continuationNotice" w:id="1">
    <w:p w14:paraId="504B4739" w14:textId="77777777" w:rsidR="00E65607" w:rsidRDefault="00E656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A017" w14:textId="026EEC80" w:rsidR="00CC7DC7" w:rsidRDefault="00E85F50" w:rsidP="009A3AE6">
    <w:pPr>
      <w:pStyle w:val="Header"/>
      <w:spacing w:after="0"/>
      <w:jc w:val="center"/>
    </w:pPr>
    <w:r>
      <w:rPr>
        <w:noProof/>
      </w:rPr>
      <w:drawing>
        <wp:inline distT="0" distB="0" distL="0" distR="0" wp14:anchorId="701B2C97" wp14:editId="5D8A9FFA">
          <wp:extent cx="420624" cy="432816"/>
          <wp:effectExtent l="0" t="0" r="0" b="5715"/>
          <wp:docPr id="13" name="Picture 13" descr="EC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C Logo&#10;&#10;Description automatically generated"/>
                  <pic:cNvPicPr/>
                </pic:nvPicPr>
                <pic:blipFill>
                  <a:blip r:embed="rId1"/>
                  <a:stretch>
                    <a:fillRect/>
                  </a:stretch>
                </pic:blipFill>
                <pic:spPr>
                  <a:xfrm>
                    <a:off x="0" y="0"/>
                    <a:ext cx="420624" cy="4328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34B5" w14:textId="77777777" w:rsidR="000C3AAA" w:rsidRDefault="000C3AAA" w:rsidP="00E85F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888D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A4A7E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82F6A"/>
    <w:multiLevelType w:val="multilevel"/>
    <w:tmpl w:val="5AB8CB82"/>
    <w:lvl w:ilvl="0">
      <w:start w:val="4"/>
      <w:numFmt w:val="decimal"/>
      <w:lvlText w:val="%1"/>
      <w:lvlJc w:val="left"/>
      <w:pPr>
        <w:ind w:left="360" w:hanging="360"/>
      </w:pPr>
      <w:rPr>
        <w:rFonts w:hint="default"/>
        <w:b w:val="0"/>
        <w:u w:val="none"/>
      </w:rPr>
    </w:lvl>
    <w:lvl w:ilvl="1">
      <w:start w:val="1"/>
      <w:numFmt w:val="decimal"/>
      <w:lvlText w:val="%1.%2"/>
      <w:lvlJc w:val="left"/>
      <w:pPr>
        <w:ind w:left="1260" w:hanging="360"/>
      </w:pPr>
      <w:rPr>
        <w:rFonts w:hint="default"/>
        <w:b w:val="0"/>
        <w:u w:val="none"/>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3" w15:restartNumberingAfterBreak="0">
    <w:nsid w:val="0FBD6E42"/>
    <w:multiLevelType w:val="multilevel"/>
    <w:tmpl w:val="31F29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6807"/>
    <w:multiLevelType w:val="multilevel"/>
    <w:tmpl w:val="2F542398"/>
    <w:lvl w:ilvl="0">
      <w:start w:val="5"/>
      <w:numFmt w:val="decimal"/>
      <w:lvlText w:val="%1"/>
      <w:lvlJc w:val="left"/>
      <w:pPr>
        <w:ind w:left="360" w:hanging="360"/>
      </w:pPr>
      <w:rPr>
        <w:rFonts w:hint="default"/>
        <w:u w:val="none"/>
      </w:rPr>
    </w:lvl>
    <w:lvl w:ilvl="1">
      <w:start w:val="1"/>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112" w:hanging="1440"/>
      </w:pPr>
      <w:rPr>
        <w:rFonts w:hint="default"/>
        <w:u w:val="none"/>
      </w:rPr>
    </w:lvl>
  </w:abstractNum>
  <w:abstractNum w:abstractNumId="5" w15:restartNumberingAfterBreak="0">
    <w:nsid w:val="1DDD6F1B"/>
    <w:multiLevelType w:val="multilevel"/>
    <w:tmpl w:val="69648430"/>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235E1705"/>
    <w:multiLevelType w:val="multilevel"/>
    <w:tmpl w:val="8D7A09CE"/>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251F552E"/>
    <w:multiLevelType w:val="multilevel"/>
    <w:tmpl w:val="13A05E56"/>
    <w:lvl w:ilvl="0">
      <w:start w:val="6"/>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8" w15:restartNumberingAfterBreak="0">
    <w:nsid w:val="2722051D"/>
    <w:multiLevelType w:val="multilevel"/>
    <w:tmpl w:val="95904B88"/>
    <w:lvl w:ilvl="0">
      <w:start w:val="1"/>
      <w:numFmt w:val="decimal"/>
      <w:pStyle w:val="HeddingONE"/>
      <w:lvlText w:val="%1."/>
      <w:lvlJc w:val="left"/>
      <w:pPr>
        <w:ind w:left="360" w:hanging="360"/>
      </w:pPr>
      <w:rPr>
        <w:rFonts w:hint="default"/>
        <w:i w:val="0"/>
      </w:rPr>
    </w:lvl>
    <w:lvl w:ilvl="1">
      <w:start w:val="1"/>
      <w:numFmt w:val="decimal"/>
      <w:lvlText w:val="%1.%2."/>
      <w:lvlJc w:val="left"/>
      <w:pPr>
        <w:ind w:left="716" w:hanging="432"/>
      </w:pPr>
      <w:rPr>
        <w:rFonts w:hint="default"/>
        <w:b w:val="0"/>
        <w:i w:val="0"/>
        <w:color w:val="000000" w:themeColor="text1"/>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E83364"/>
    <w:multiLevelType w:val="multilevel"/>
    <w:tmpl w:val="00CE57B8"/>
    <w:lvl w:ilvl="0">
      <w:start w:val="7"/>
      <w:numFmt w:val="decimal"/>
      <w:lvlText w:val="%1"/>
      <w:lvlJc w:val="left"/>
      <w:pPr>
        <w:ind w:left="360" w:hanging="360"/>
      </w:pPr>
      <w:rPr>
        <w:rFonts w:hint="default"/>
        <w:b w:val="0"/>
        <w:u w:val="none"/>
      </w:rPr>
    </w:lvl>
    <w:lvl w:ilvl="1">
      <w:start w:val="1"/>
      <w:numFmt w:val="decimal"/>
      <w:lvlText w:val="%1.%2"/>
      <w:lvlJc w:val="left"/>
      <w:pPr>
        <w:ind w:left="1069" w:hanging="360"/>
      </w:pPr>
      <w:rPr>
        <w:rFonts w:hint="default"/>
        <w:b w:val="0"/>
        <w:u w:val="none"/>
      </w:rPr>
    </w:lvl>
    <w:lvl w:ilvl="2">
      <w:start w:val="1"/>
      <w:numFmt w:val="decimal"/>
      <w:lvlText w:val="%1.%2.%3"/>
      <w:lvlJc w:val="left"/>
      <w:pPr>
        <w:ind w:left="2138" w:hanging="720"/>
      </w:pPr>
      <w:rPr>
        <w:rFonts w:hint="default"/>
        <w:b w:val="0"/>
        <w:u w:val="none"/>
      </w:rPr>
    </w:lvl>
    <w:lvl w:ilvl="3">
      <w:start w:val="1"/>
      <w:numFmt w:val="decimal"/>
      <w:lvlText w:val="%1.%2.%3.%4"/>
      <w:lvlJc w:val="left"/>
      <w:pPr>
        <w:ind w:left="2847" w:hanging="720"/>
      </w:pPr>
      <w:rPr>
        <w:rFonts w:hint="default"/>
        <w:b w:val="0"/>
        <w:u w:val="none"/>
      </w:rPr>
    </w:lvl>
    <w:lvl w:ilvl="4">
      <w:start w:val="1"/>
      <w:numFmt w:val="decimal"/>
      <w:lvlText w:val="%1.%2.%3.%4.%5"/>
      <w:lvlJc w:val="left"/>
      <w:pPr>
        <w:ind w:left="3916" w:hanging="1080"/>
      </w:pPr>
      <w:rPr>
        <w:rFonts w:hint="default"/>
        <w:b w:val="0"/>
        <w:u w:val="none"/>
      </w:rPr>
    </w:lvl>
    <w:lvl w:ilvl="5">
      <w:start w:val="1"/>
      <w:numFmt w:val="decimal"/>
      <w:lvlText w:val="%1.%2.%3.%4.%5.%6"/>
      <w:lvlJc w:val="left"/>
      <w:pPr>
        <w:ind w:left="4625" w:hanging="1080"/>
      </w:pPr>
      <w:rPr>
        <w:rFonts w:hint="default"/>
        <w:b w:val="0"/>
        <w:u w:val="none"/>
      </w:rPr>
    </w:lvl>
    <w:lvl w:ilvl="6">
      <w:start w:val="1"/>
      <w:numFmt w:val="decimal"/>
      <w:lvlText w:val="%1.%2.%3.%4.%5.%6.%7"/>
      <w:lvlJc w:val="left"/>
      <w:pPr>
        <w:ind w:left="5694" w:hanging="1440"/>
      </w:pPr>
      <w:rPr>
        <w:rFonts w:hint="default"/>
        <w:b w:val="0"/>
        <w:u w:val="none"/>
      </w:rPr>
    </w:lvl>
    <w:lvl w:ilvl="7">
      <w:start w:val="1"/>
      <w:numFmt w:val="decimal"/>
      <w:lvlText w:val="%1.%2.%3.%4.%5.%6.%7.%8"/>
      <w:lvlJc w:val="left"/>
      <w:pPr>
        <w:ind w:left="6403" w:hanging="1440"/>
      </w:pPr>
      <w:rPr>
        <w:rFonts w:hint="default"/>
        <w:b w:val="0"/>
        <w:u w:val="none"/>
      </w:rPr>
    </w:lvl>
    <w:lvl w:ilvl="8">
      <w:start w:val="1"/>
      <w:numFmt w:val="decimal"/>
      <w:lvlText w:val="%1.%2.%3.%4.%5.%6.%7.%8.%9"/>
      <w:lvlJc w:val="left"/>
      <w:pPr>
        <w:ind w:left="7112" w:hanging="1440"/>
      </w:pPr>
      <w:rPr>
        <w:rFonts w:hint="default"/>
        <w:b w:val="0"/>
        <w:u w:val="none"/>
      </w:rPr>
    </w:lvl>
  </w:abstractNum>
  <w:abstractNum w:abstractNumId="10" w15:restartNumberingAfterBreak="0">
    <w:nsid w:val="286C6371"/>
    <w:multiLevelType w:val="multilevel"/>
    <w:tmpl w:val="5AB8CB82"/>
    <w:lvl w:ilvl="0">
      <w:start w:val="4"/>
      <w:numFmt w:val="decimal"/>
      <w:lvlText w:val="%1"/>
      <w:lvlJc w:val="left"/>
      <w:pPr>
        <w:ind w:left="360" w:hanging="360"/>
      </w:pPr>
      <w:rPr>
        <w:rFonts w:hint="default"/>
        <w:b w:val="0"/>
        <w:u w:val="none"/>
      </w:rPr>
    </w:lvl>
    <w:lvl w:ilvl="1">
      <w:start w:val="1"/>
      <w:numFmt w:val="decimal"/>
      <w:lvlText w:val="%1.%2"/>
      <w:lvlJc w:val="left"/>
      <w:pPr>
        <w:ind w:left="1260" w:hanging="360"/>
      </w:pPr>
      <w:rPr>
        <w:rFonts w:hint="default"/>
        <w:b w:val="0"/>
        <w:u w:val="none"/>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11" w15:restartNumberingAfterBreak="0">
    <w:nsid w:val="2D2E6933"/>
    <w:multiLevelType w:val="multilevel"/>
    <w:tmpl w:val="16088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F56DE"/>
    <w:multiLevelType w:val="multilevel"/>
    <w:tmpl w:val="58A89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10BB3"/>
    <w:multiLevelType w:val="multilevel"/>
    <w:tmpl w:val="F4923B0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33D35A74"/>
    <w:multiLevelType w:val="multilevel"/>
    <w:tmpl w:val="AD96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C78C8"/>
    <w:multiLevelType w:val="multilevel"/>
    <w:tmpl w:val="BCD0E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33BAE"/>
    <w:multiLevelType w:val="multilevel"/>
    <w:tmpl w:val="934E90BC"/>
    <w:lvl w:ilvl="0">
      <w:start w:val="6"/>
      <w:numFmt w:val="decimal"/>
      <w:lvlText w:val="%1."/>
      <w:lvlJc w:val="left"/>
      <w:pPr>
        <w:ind w:left="1045" w:hanging="360"/>
      </w:pPr>
      <w:rPr>
        <w:u w:val="thick"/>
      </w:rPr>
    </w:lvl>
    <w:lvl w:ilvl="1">
      <w:start w:val="2"/>
      <w:numFmt w:val="decimal"/>
      <w:isLgl/>
      <w:lvlText w:val="%1.%2"/>
      <w:lvlJc w:val="left"/>
      <w:pPr>
        <w:ind w:left="1045" w:hanging="360"/>
      </w:pPr>
      <w:rPr>
        <w:rFonts w:eastAsia="Times New Roman"/>
        <w:color w:val="222222"/>
      </w:rPr>
    </w:lvl>
    <w:lvl w:ilvl="2">
      <w:start w:val="1"/>
      <w:numFmt w:val="decimal"/>
      <w:isLgl/>
      <w:lvlText w:val="%1.%2.%3"/>
      <w:lvlJc w:val="left"/>
      <w:pPr>
        <w:ind w:left="1405" w:hanging="720"/>
      </w:pPr>
      <w:rPr>
        <w:rFonts w:eastAsia="Times New Roman"/>
        <w:color w:val="222222"/>
      </w:rPr>
    </w:lvl>
    <w:lvl w:ilvl="3">
      <w:start w:val="1"/>
      <w:numFmt w:val="decimal"/>
      <w:isLgl/>
      <w:lvlText w:val="%1.%2.%3.%4"/>
      <w:lvlJc w:val="left"/>
      <w:pPr>
        <w:ind w:left="1405" w:hanging="720"/>
      </w:pPr>
      <w:rPr>
        <w:rFonts w:eastAsia="Times New Roman"/>
        <w:color w:val="222222"/>
      </w:rPr>
    </w:lvl>
    <w:lvl w:ilvl="4">
      <w:start w:val="1"/>
      <w:numFmt w:val="decimal"/>
      <w:isLgl/>
      <w:lvlText w:val="%1.%2.%3.%4.%5"/>
      <w:lvlJc w:val="left"/>
      <w:pPr>
        <w:ind w:left="1765" w:hanging="1080"/>
      </w:pPr>
      <w:rPr>
        <w:rFonts w:eastAsia="Times New Roman"/>
        <w:color w:val="222222"/>
      </w:rPr>
    </w:lvl>
    <w:lvl w:ilvl="5">
      <w:start w:val="1"/>
      <w:numFmt w:val="decimal"/>
      <w:isLgl/>
      <w:lvlText w:val="%1.%2.%3.%4.%5.%6"/>
      <w:lvlJc w:val="left"/>
      <w:pPr>
        <w:ind w:left="1765" w:hanging="1080"/>
      </w:pPr>
      <w:rPr>
        <w:rFonts w:eastAsia="Times New Roman"/>
        <w:color w:val="222222"/>
      </w:rPr>
    </w:lvl>
    <w:lvl w:ilvl="6">
      <w:start w:val="1"/>
      <w:numFmt w:val="decimal"/>
      <w:isLgl/>
      <w:lvlText w:val="%1.%2.%3.%4.%5.%6.%7"/>
      <w:lvlJc w:val="left"/>
      <w:pPr>
        <w:ind w:left="2125" w:hanging="1440"/>
      </w:pPr>
      <w:rPr>
        <w:rFonts w:eastAsia="Times New Roman"/>
        <w:color w:val="222222"/>
      </w:rPr>
    </w:lvl>
    <w:lvl w:ilvl="7">
      <w:start w:val="1"/>
      <w:numFmt w:val="decimal"/>
      <w:isLgl/>
      <w:lvlText w:val="%1.%2.%3.%4.%5.%6.%7.%8"/>
      <w:lvlJc w:val="left"/>
      <w:pPr>
        <w:ind w:left="2125" w:hanging="1440"/>
      </w:pPr>
      <w:rPr>
        <w:rFonts w:eastAsia="Times New Roman"/>
        <w:color w:val="222222"/>
      </w:rPr>
    </w:lvl>
    <w:lvl w:ilvl="8">
      <w:start w:val="1"/>
      <w:numFmt w:val="decimal"/>
      <w:isLgl/>
      <w:lvlText w:val="%1.%2.%3.%4.%5.%6.%7.%8.%9"/>
      <w:lvlJc w:val="left"/>
      <w:pPr>
        <w:ind w:left="2125" w:hanging="1440"/>
      </w:pPr>
      <w:rPr>
        <w:rFonts w:eastAsia="Times New Roman"/>
        <w:color w:val="222222"/>
      </w:rPr>
    </w:lvl>
  </w:abstractNum>
  <w:abstractNum w:abstractNumId="17" w15:restartNumberingAfterBreak="0">
    <w:nsid w:val="37C07C8C"/>
    <w:multiLevelType w:val="multilevel"/>
    <w:tmpl w:val="50E616C0"/>
    <w:lvl w:ilvl="0">
      <w:start w:val="4"/>
      <w:numFmt w:val="decimal"/>
      <w:lvlText w:val="%1"/>
      <w:lvlJc w:val="left"/>
      <w:pPr>
        <w:ind w:left="360" w:hanging="360"/>
      </w:pPr>
      <w:rPr>
        <w:rFonts w:hint="default"/>
        <w:b w:val="0"/>
        <w:u w:val="none"/>
      </w:rPr>
    </w:lvl>
    <w:lvl w:ilvl="1">
      <w:start w:val="1"/>
      <w:numFmt w:val="bullet"/>
      <w:lvlText w:val=""/>
      <w:lvlJc w:val="left"/>
      <w:pPr>
        <w:ind w:left="1260" w:hanging="360"/>
      </w:pPr>
      <w:rPr>
        <w:rFonts w:ascii="Symbol" w:hAnsi="Symbol" w:hint="default"/>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18" w15:restartNumberingAfterBreak="0">
    <w:nsid w:val="3C0E1540"/>
    <w:multiLevelType w:val="multilevel"/>
    <w:tmpl w:val="F346816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411E5E2B"/>
    <w:multiLevelType w:val="multilevel"/>
    <w:tmpl w:val="C5C49F3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44470F9D"/>
    <w:multiLevelType w:val="multilevel"/>
    <w:tmpl w:val="65BAE89E"/>
    <w:lvl w:ilvl="0">
      <w:start w:val="1"/>
      <w:numFmt w:val="decimal"/>
      <w:lvlText w:val="%1."/>
      <w:lvlJc w:val="left"/>
      <w:pPr>
        <w:ind w:left="360" w:hanging="360"/>
      </w:pPr>
      <w:rPr>
        <w:i w:val="0"/>
      </w:rPr>
    </w:lvl>
    <w:lvl w:ilvl="1">
      <w:start w:val="1"/>
      <w:numFmt w:val="decimal"/>
      <w:lvlText w:val="%1.%2."/>
      <w:lvlJc w:val="left"/>
      <w:pPr>
        <w:ind w:left="432" w:hanging="432"/>
      </w:pPr>
      <w:rPr>
        <w:b w:val="0"/>
        <w:i w:val="0"/>
        <w:color w:val="000000" w:themeColor="text1"/>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9B2CAC"/>
    <w:multiLevelType w:val="multilevel"/>
    <w:tmpl w:val="5AB8CB82"/>
    <w:lvl w:ilvl="0">
      <w:start w:val="4"/>
      <w:numFmt w:val="decimal"/>
      <w:lvlText w:val="%1"/>
      <w:lvlJc w:val="left"/>
      <w:pPr>
        <w:ind w:left="360" w:hanging="360"/>
      </w:pPr>
      <w:rPr>
        <w:rFonts w:hint="default"/>
        <w:b w:val="0"/>
        <w:u w:val="none"/>
      </w:rPr>
    </w:lvl>
    <w:lvl w:ilvl="1">
      <w:start w:val="1"/>
      <w:numFmt w:val="decimal"/>
      <w:lvlText w:val="%1.%2"/>
      <w:lvlJc w:val="left"/>
      <w:pPr>
        <w:ind w:left="1260" w:hanging="360"/>
      </w:pPr>
      <w:rPr>
        <w:rFonts w:hint="default"/>
        <w:b w:val="0"/>
        <w:u w:val="none"/>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22" w15:restartNumberingAfterBreak="0">
    <w:nsid w:val="48C97C42"/>
    <w:multiLevelType w:val="multilevel"/>
    <w:tmpl w:val="50E616C0"/>
    <w:lvl w:ilvl="0">
      <w:start w:val="4"/>
      <w:numFmt w:val="decimal"/>
      <w:lvlText w:val="%1"/>
      <w:lvlJc w:val="left"/>
      <w:pPr>
        <w:ind w:left="360" w:hanging="360"/>
      </w:pPr>
      <w:rPr>
        <w:rFonts w:hint="default"/>
        <w:b w:val="0"/>
        <w:u w:val="none"/>
      </w:rPr>
    </w:lvl>
    <w:lvl w:ilvl="1">
      <w:start w:val="1"/>
      <w:numFmt w:val="bullet"/>
      <w:lvlText w:val=""/>
      <w:lvlJc w:val="left"/>
      <w:pPr>
        <w:ind w:left="1260" w:hanging="360"/>
      </w:pPr>
      <w:rPr>
        <w:rFonts w:ascii="Symbol" w:hAnsi="Symbol" w:hint="default"/>
      </w:rPr>
    </w:lvl>
    <w:lvl w:ilvl="2">
      <w:start w:val="1"/>
      <w:numFmt w:val="decimal"/>
      <w:lvlText w:val="%1.%2.%3"/>
      <w:lvlJc w:val="left"/>
      <w:pPr>
        <w:ind w:left="2520" w:hanging="720"/>
      </w:pPr>
      <w:rPr>
        <w:rFonts w:hint="default"/>
        <w:b w:val="0"/>
        <w:u w:val="none"/>
      </w:rPr>
    </w:lvl>
    <w:lvl w:ilvl="3">
      <w:start w:val="1"/>
      <w:numFmt w:val="decimal"/>
      <w:lvlText w:val="%1.%2.%3.%4"/>
      <w:lvlJc w:val="left"/>
      <w:pPr>
        <w:ind w:left="3420" w:hanging="720"/>
      </w:pPr>
      <w:rPr>
        <w:rFonts w:hint="default"/>
        <w:b w:val="0"/>
        <w:u w:val="none"/>
      </w:rPr>
    </w:lvl>
    <w:lvl w:ilvl="4">
      <w:start w:val="1"/>
      <w:numFmt w:val="decimal"/>
      <w:lvlText w:val="%1.%2.%3.%4.%5"/>
      <w:lvlJc w:val="left"/>
      <w:pPr>
        <w:ind w:left="4320" w:hanging="720"/>
      </w:pPr>
      <w:rPr>
        <w:rFonts w:hint="default"/>
        <w:b w:val="0"/>
        <w:u w:val="none"/>
      </w:rPr>
    </w:lvl>
    <w:lvl w:ilvl="5">
      <w:start w:val="1"/>
      <w:numFmt w:val="decimal"/>
      <w:lvlText w:val="%1.%2.%3.%4.%5.%6"/>
      <w:lvlJc w:val="left"/>
      <w:pPr>
        <w:ind w:left="5580" w:hanging="1080"/>
      </w:pPr>
      <w:rPr>
        <w:rFonts w:hint="default"/>
        <w:b w:val="0"/>
        <w:u w:val="none"/>
      </w:rPr>
    </w:lvl>
    <w:lvl w:ilvl="6">
      <w:start w:val="1"/>
      <w:numFmt w:val="decimal"/>
      <w:lvlText w:val="%1.%2.%3.%4.%5.%6.%7"/>
      <w:lvlJc w:val="left"/>
      <w:pPr>
        <w:ind w:left="6480" w:hanging="1080"/>
      </w:pPr>
      <w:rPr>
        <w:rFonts w:hint="default"/>
        <w:b w:val="0"/>
        <w:u w:val="none"/>
      </w:rPr>
    </w:lvl>
    <w:lvl w:ilvl="7">
      <w:start w:val="1"/>
      <w:numFmt w:val="decimal"/>
      <w:lvlText w:val="%1.%2.%3.%4.%5.%6.%7.%8"/>
      <w:lvlJc w:val="left"/>
      <w:pPr>
        <w:ind w:left="7740" w:hanging="1440"/>
      </w:pPr>
      <w:rPr>
        <w:rFonts w:hint="default"/>
        <w:b w:val="0"/>
        <w:u w:val="none"/>
      </w:rPr>
    </w:lvl>
    <w:lvl w:ilvl="8">
      <w:start w:val="1"/>
      <w:numFmt w:val="decimal"/>
      <w:lvlText w:val="%1.%2.%3.%4.%5.%6.%7.%8.%9"/>
      <w:lvlJc w:val="left"/>
      <w:pPr>
        <w:ind w:left="8640" w:hanging="1440"/>
      </w:pPr>
      <w:rPr>
        <w:rFonts w:hint="default"/>
        <w:b w:val="0"/>
        <w:u w:val="none"/>
      </w:rPr>
    </w:lvl>
  </w:abstractNum>
  <w:abstractNum w:abstractNumId="23" w15:restartNumberingAfterBreak="0">
    <w:nsid w:val="4B622E72"/>
    <w:multiLevelType w:val="multilevel"/>
    <w:tmpl w:val="209426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4C4B1F46"/>
    <w:multiLevelType w:val="multilevel"/>
    <w:tmpl w:val="9AF2C5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44309D"/>
    <w:multiLevelType w:val="hybridMultilevel"/>
    <w:tmpl w:val="36327F68"/>
    <w:lvl w:ilvl="0" w:tplc="FFFFFFF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11325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836A7A"/>
    <w:multiLevelType w:val="hybridMultilevel"/>
    <w:tmpl w:val="4EBCE5F4"/>
    <w:lvl w:ilvl="0" w:tplc="5164FDF6">
      <w:numFmt w:val="bullet"/>
      <w:lvlText w:val="•"/>
      <w:lvlJc w:val="left"/>
      <w:pPr>
        <w:ind w:left="1080" w:hanging="72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491E73"/>
    <w:multiLevelType w:val="hybridMultilevel"/>
    <w:tmpl w:val="B2388B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9" w15:restartNumberingAfterBreak="0">
    <w:nsid w:val="732C3CD7"/>
    <w:multiLevelType w:val="multilevel"/>
    <w:tmpl w:val="9FF038CA"/>
    <w:lvl w:ilvl="0">
      <w:start w:val="9"/>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30" w15:restartNumberingAfterBreak="0">
    <w:nsid w:val="736F4CE2"/>
    <w:multiLevelType w:val="hybridMultilevel"/>
    <w:tmpl w:val="FF4A8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3B11AB"/>
    <w:multiLevelType w:val="multilevel"/>
    <w:tmpl w:val="26A6026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num w:numId="1" w16cid:durableId="1319531858">
    <w:abstractNumId w:val="1"/>
  </w:num>
  <w:num w:numId="2" w16cid:durableId="1811245532">
    <w:abstractNumId w:val="0"/>
  </w:num>
  <w:num w:numId="3" w16cid:durableId="1528561865">
    <w:abstractNumId w:val="27"/>
  </w:num>
  <w:num w:numId="4" w16cid:durableId="365445201">
    <w:abstractNumId w:val="20"/>
  </w:num>
  <w:num w:numId="5" w16cid:durableId="1706635755">
    <w:abstractNumId w:val="8"/>
  </w:num>
  <w:num w:numId="6" w16cid:durableId="47459828">
    <w:abstractNumId w:val="5"/>
  </w:num>
  <w:num w:numId="7" w16cid:durableId="900601977">
    <w:abstractNumId w:val="10"/>
  </w:num>
  <w:num w:numId="8" w16cid:durableId="1354266406">
    <w:abstractNumId w:val="24"/>
  </w:num>
  <w:num w:numId="9" w16cid:durableId="1792162758">
    <w:abstractNumId w:val="26"/>
  </w:num>
  <w:num w:numId="10" w16cid:durableId="666175802">
    <w:abstractNumId w:val="25"/>
  </w:num>
  <w:num w:numId="11" w16cid:durableId="1238635030">
    <w:abstractNumId w:val="2"/>
  </w:num>
  <w:num w:numId="12" w16cid:durableId="475413729">
    <w:abstractNumId w:val="21"/>
  </w:num>
  <w:num w:numId="13" w16cid:durableId="1771202292">
    <w:abstractNumId w:val="14"/>
  </w:num>
  <w:num w:numId="14" w16cid:durableId="2096896163">
    <w:abstractNumId w:val="3"/>
  </w:num>
  <w:num w:numId="15" w16cid:durableId="762917350">
    <w:abstractNumId w:val="15"/>
  </w:num>
  <w:num w:numId="16" w16cid:durableId="1172642471">
    <w:abstractNumId w:val="22"/>
  </w:num>
  <w:num w:numId="17" w16cid:durableId="1704793960">
    <w:abstractNumId w:val="17"/>
  </w:num>
  <w:num w:numId="18" w16cid:durableId="1436750229">
    <w:abstractNumId w:val="12"/>
  </w:num>
  <w:num w:numId="19" w16cid:durableId="2123108180">
    <w:abstractNumId w:val="4"/>
  </w:num>
  <w:num w:numId="20" w16cid:durableId="790977611">
    <w:abstractNumId w:val="7"/>
  </w:num>
  <w:num w:numId="21" w16cid:durableId="606620856">
    <w:abstractNumId w:val="9"/>
  </w:num>
  <w:num w:numId="22" w16cid:durableId="1276212926">
    <w:abstractNumId w:val="6"/>
  </w:num>
  <w:num w:numId="23" w16cid:durableId="234359908">
    <w:abstractNumId w:val="29"/>
  </w:num>
  <w:num w:numId="24" w16cid:durableId="1686056719">
    <w:abstractNumId w:val="31"/>
  </w:num>
  <w:num w:numId="25" w16cid:durableId="1836454341">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6207650">
    <w:abstractNumId w:val="28"/>
  </w:num>
  <w:num w:numId="27" w16cid:durableId="1283417772">
    <w:abstractNumId w:val="11"/>
  </w:num>
  <w:num w:numId="28" w16cid:durableId="80680555">
    <w:abstractNumId w:val="13"/>
  </w:num>
  <w:num w:numId="29" w16cid:durableId="981425661">
    <w:abstractNumId w:val="18"/>
  </w:num>
  <w:num w:numId="30" w16cid:durableId="942029722">
    <w:abstractNumId w:val="19"/>
  </w:num>
  <w:num w:numId="31" w16cid:durableId="992293485">
    <w:abstractNumId w:val="23"/>
  </w:num>
  <w:num w:numId="32" w16cid:durableId="37685568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E6"/>
    <w:rsid w:val="000021AD"/>
    <w:rsid w:val="0000589D"/>
    <w:rsid w:val="00005AA6"/>
    <w:rsid w:val="000111A8"/>
    <w:rsid w:val="00011DEA"/>
    <w:rsid w:val="00011FD2"/>
    <w:rsid w:val="00016A23"/>
    <w:rsid w:val="00016C0A"/>
    <w:rsid w:val="00025D67"/>
    <w:rsid w:val="00026AC0"/>
    <w:rsid w:val="000333AA"/>
    <w:rsid w:val="000341C5"/>
    <w:rsid w:val="00036390"/>
    <w:rsid w:val="000372D6"/>
    <w:rsid w:val="000569C3"/>
    <w:rsid w:val="000574D1"/>
    <w:rsid w:val="000620BB"/>
    <w:rsid w:val="0006227E"/>
    <w:rsid w:val="0006339F"/>
    <w:rsid w:val="00064663"/>
    <w:rsid w:val="000705C0"/>
    <w:rsid w:val="00073309"/>
    <w:rsid w:val="00077744"/>
    <w:rsid w:val="000821F1"/>
    <w:rsid w:val="000824F5"/>
    <w:rsid w:val="0008332F"/>
    <w:rsid w:val="00083F92"/>
    <w:rsid w:val="00085A38"/>
    <w:rsid w:val="00086410"/>
    <w:rsid w:val="0008727D"/>
    <w:rsid w:val="000915C7"/>
    <w:rsid w:val="0009379A"/>
    <w:rsid w:val="000939C2"/>
    <w:rsid w:val="00095D79"/>
    <w:rsid w:val="00096D50"/>
    <w:rsid w:val="000A3171"/>
    <w:rsid w:val="000A39B2"/>
    <w:rsid w:val="000A5A74"/>
    <w:rsid w:val="000A6EC2"/>
    <w:rsid w:val="000A71D2"/>
    <w:rsid w:val="000B18AE"/>
    <w:rsid w:val="000B298F"/>
    <w:rsid w:val="000B55ED"/>
    <w:rsid w:val="000B7743"/>
    <w:rsid w:val="000C15C1"/>
    <w:rsid w:val="000C1D21"/>
    <w:rsid w:val="000C2862"/>
    <w:rsid w:val="000C3AAA"/>
    <w:rsid w:val="000C4119"/>
    <w:rsid w:val="000C51B2"/>
    <w:rsid w:val="000C5268"/>
    <w:rsid w:val="000C6DFE"/>
    <w:rsid w:val="000C6E99"/>
    <w:rsid w:val="000C7BB1"/>
    <w:rsid w:val="000E0EBC"/>
    <w:rsid w:val="000E1FEF"/>
    <w:rsid w:val="000E2751"/>
    <w:rsid w:val="000E5958"/>
    <w:rsid w:val="000E6A27"/>
    <w:rsid w:val="000E7377"/>
    <w:rsid w:val="000E7A31"/>
    <w:rsid w:val="000F03EA"/>
    <w:rsid w:val="00100F55"/>
    <w:rsid w:val="00106297"/>
    <w:rsid w:val="00107924"/>
    <w:rsid w:val="001107FD"/>
    <w:rsid w:val="001142DE"/>
    <w:rsid w:val="001152F8"/>
    <w:rsid w:val="00120064"/>
    <w:rsid w:val="00120554"/>
    <w:rsid w:val="00121B03"/>
    <w:rsid w:val="00122A1F"/>
    <w:rsid w:val="00125453"/>
    <w:rsid w:val="00125B46"/>
    <w:rsid w:val="001274A6"/>
    <w:rsid w:val="00127AD0"/>
    <w:rsid w:val="00130ACE"/>
    <w:rsid w:val="00131A27"/>
    <w:rsid w:val="00134846"/>
    <w:rsid w:val="00134F01"/>
    <w:rsid w:val="00141C77"/>
    <w:rsid w:val="001425B2"/>
    <w:rsid w:val="00144ECC"/>
    <w:rsid w:val="001520FE"/>
    <w:rsid w:val="00157980"/>
    <w:rsid w:val="00157DD6"/>
    <w:rsid w:val="00160D57"/>
    <w:rsid w:val="001629AE"/>
    <w:rsid w:val="00164E25"/>
    <w:rsid w:val="00166402"/>
    <w:rsid w:val="00166407"/>
    <w:rsid w:val="001743D9"/>
    <w:rsid w:val="00175088"/>
    <w:rsid w:val="00175412"/>
    <w:rsid w:val="00180BE4"/>
    <w:rsid w:val="00181122"/>
    <w:rsid w:val="00186B34"/>
    <w:rsid w:val="00187BF2"/>
    <w:rsid w:val="001926F1"/>
    <w:rsid w:val="00192844"/>
    <w:rsid w:val="00193BCA"/>
    <w:rsid w:val="00193E80"/>
    <w:rsid w:val="00194A2D"/>
    <w:rsid w:val="00197BF3"/>
    <w:rsid w:val="001A16C7"/>
    <w:rsid w:val="001A25CB"/>
    <w:rsid w:val="001A6656"/>
    <w:rsid w:val="001B074B"/>
    <w:rsid w:val="001B2F81"/>
    <w:rsid w:val="001B4DBF"/>
    <w:rsid w:val="001B6728"/>
    <w:rsid w:val="001C3F21"/>
    <w:rsid w:val="001D0C0F"/>
    <w:rsid w:val="001D3B24"/>
    <w:rsid w:val="001D5E45"/>
    <w:rsid w:val="001E0681"/>
    <w:rsid w:val="001E119B"/>
    <w:rsid w:val="001E1DBF"/>
    <w:rsid w:val="001F0A3C"/>
    <w:rsid w:val="001F38E9"/>
    <w:rsid w:val="001F3B36"/>
    <w:rsid w:val="001F546A"/>
    <w:rsid w:val="001F5A2E"/>
    <w:rsid w:val="0020025E"/>
    <w:rsid w:val="00201000"/>
    <w:rsid w:val="00201EEC"/>
    <w:rsid w:val="002048FE"/>
    <w:rsid w:val="00204ADF"/>
    <w:rsid w:val="00205C26"/>
    <w:rsid w:val="002203F8"/>
    <w:rsid w:val="00222360"/>
    <w:rsid w:val="00224A81"/>
    <w:rsid w:val="002279D5"/>
    <w:rsid w:val="00230775"/>
    <w:rsid w:val="00230959"/>
    <w:rsid w:val="00231CF3"/>
    <w:rsid w:val="00232605"/>
    <w:rsid w:val="00236A0C"/>
    <w:rsid w:val="00236C23"/>
    <w:rsid w:val="00240F61"/>
    <w:rsid w:val="002427AC"/>
    <w:rsid w:val="00250DFB"/>
    <w:rsid w:val="002510B9"/>
    <w:rsid w:val="00251D18"/>
    <w:rsid w:val="00252EAB"/>
    <w:rsid w:val="0025477E"/>
    <w:rsid w:val="00254838"/>
    <w:rsid w:val="00254EC7"/>
    <w:rsid w:val="002601A5"/>
    <w:rsid w:val="002630AF"/>
    <w:rsid w:val="0026602A"/>
    <w:rsid w:val="00282752"/>
    <w:rsid w:val="002867D1"/>
    <w:rsid w:val="00287E78"/>
    <w:rsid w:val="00291E11"/>
    <w:rsid w:val="00294A58"/>
    <w:rsid w:val="002A058D"/>
    <w:rsid w:val="002A3320"/>
    <w:rsid w:val="002A6CDE"/>
    <w:rsid w:val="002C01C9"/>
    <w:rsid w:val="002C02CD"/>
    <w:rsid w:val="002C1150"/>
    <w:rsid w:val="002C3765"/>
    <w:rsid w:val="002C493C"/>
    <w:rsid w:val="002C4CB5"/>
    <w:rsid w:val="002D0789"/>
    <w:rsid w:val="002D10E7"/>
    <w:rsid w:val="002D1779"/>
    <w:rsid w:val="002D1B39"/>
    <w:rsid w:val="002D26AA"/>
    <w:rsid w:val="002D2E4D"/>
    <w:rsid w:val="002D5000"/>
    <w:rsid w:val="002D5C42"/>
    <w:rsid w:val="002D61D6"/>
    <w:rsid w:val="002F1EDF"/>
    <w:rsid w:val="002F7074"/>
    <w:rsid w:val="0030337D"/>
    <w:rsid w:val="003059F3"/>
    <w:rsid w:val="003103BB"/>
    <w:rsid w:val="00313397"/>
    <w:rsid w:val="00313544"/>
    <w:rsid w:val="003140AD"/>
    <w:rsid w:val="00316E8D"/>
    <w:rsid w:val="00320C03"/>
    <w:rsid w:val="003216CC"/>
    <w:rsid w:val="00322B60"/>
    <w:rsid w:val="003241A6"/>
    <w:rsid w:val="00330235"/>
    <w:rsid w:val="00331181"/>
    <w:rsid w:val="00331DC9"/>
    <w:rsid w:val="0033232B"/>
    <w:rsid w:val="003350EC"/>
    <w:rsid w:val="0033723A"/>
    <w:rsid w:val="00340139"/>
    <w:rsid w:val="0034468A"/>
    <w:rsid w:val="0034580A"/>
    <w:rsid w:val="00353A1D"/>
    <w:rsid w:val="00355520"/>
    <w:rsid w:val="00355C52"/>
    <w:rsid w:val="00366A3D"/>
    <w:rsid w:val="00367BB7"/>
    <w:rsid w:val="0037103A"/>
    <w:rsid w:val="00385C2C"/>
    <w:rsid w:val="003861CD"/>
    <w:rsid w:val="00387746"/>
    <w:rsid w:val="00391716"/>
    <w:rsid w:val="00392151"/>
    <w:rsid w:val="0039643B"/>
    <w:rsid w:val="003A1BEE"/>
    <w:rsid w:val="003A3C70"/>
    <w:rsid w:val="003A3D84"/>
    <w:rsid w:val="003A4219"/>
    <w:rsid w:val="003A5685"/>
    <w:rsid w:val="003A6D89"/>
    <w:rsid w:val="003B02B5"/>
    <w:rsid w:val="003B06C6"/>
    <w:rsid w:val="003B07DA"/>
    <w:rsid w:val="003B105F"/>
    <w:rsid w:val="003B149A"/>
    <w:rsid w:val="003B2920"/>
    <w:rsid w:val="003B3689"/>
    <w:rsid w:val="003B3FCA"/>
    <w:rsid w:val="003C0015"/>
    <w:rsid w:val="003C28B9"/>
    <w:rsid w:val="003C2DDE"/>
    <w:rsid w:val="003C686C"/>
    <w:rsid w:val="003D5DB9"/>
    <w:rsid w:val="003E14A0"/>
    <w:rsid w:val="003E3832"/>
    <w:rsid w:val="003E66B6"/>
    <w:rsid w:val="003E6D3E"/>
    <w:rsid w:val="003F16D5"/>
    <w:rsid w:val="003F5CCB"/>
    <w:rsid w:val="004005D9"/>
    <w:rsid w:val="00403D74"/>
    <w:rsid w:val="00407784"/>
    <w:rsid w:val="004113EC"/>
    <w:rsid w:val="00414914"/>
    <w:rsid w:val="00417B8D"/>
    <w:rsid w:val="00422338"/>
    <w:rsid w:val="004254A7"/>
    <w:rsid w:val="00425A5C"/>
    <w:rsid w:val="00426D3E"/>
    <w:rsid w:val="004312C8"/>
    <w:rsid w:val="00433E32"/>
    <w:rsid w:val="00436AD5"/>
    <w:rsid w:val="00437771"/>
    <w:rsid w:val="004414CF"/>
    <w:rsid w:val="00442C42"/>
    <w:rsid w:val="004442A6"/>
    <w:rsid w:val="00444EC8"/>
    <w:rsid w:val="00444FC4"/>
    <w:rsid w:val="0044727F"/>
    <w:rsid w:val="004473A0"/>
    <w:rsid w:val="00447BE0"/>
    <w:rsid w:val="00450B48"/>
    <w:rsid w:val="00450CCC"/>
    <w:rsid w:val="004519FC"/>
    <w:rsid w:val="004540F2"/>
    <w:rsid w:val="00454FE0"/>
    <w:rsid w:val="00455586"/>
    <w:rsid w:val="00460E9E"/>
    <w:rsid w:val="004618AB"/>
    <w:rsid w:val="004654CE"/>
    <w:rsid w:val="00470D2F"/>
    <w:rsid w:val="00473254"/>
    <w:rsid w:val="00474B14"/>
    <w:rsid w:val="004764F5"/>
    <w:rsid w:val="00477008"/>
    <w:rsid w:val="00480792"/>
    <w:rsid w:val="004813AD"/>
    <w:rsid w:val="00481403"/>
    <w:rsid w:val="00484BA3"/>
    <w:rsid w:val="00484F6F"/>
    <w:rsid w:val="00492376"/>
    <w:rsid w:val="004A50E3"/>
    <w:rsid w:val="004A51A5"/>
    <w:rsid w:val="004A69A9"/>
    <w:rsid w:val="004B1E30"/>
    <w:rsid w:val="004B541D"/>
    <w:rsid w:val="004B5AFB"/>
    <w:rsid w:val="004B6232"/>
    <w:rsid w:val="004C26E2"/>
    <w:rsid w:val="004C6221"/>
    <w:rsid w:val="004C6BB7"/>
    <w:rsid w:val="004C7BF5"/>
    <w:rsid w:val="004D17DC"/>
    <w:rsid w:val="004D1AC5"/>
    <w:rsid w:val="004D21E3"/>
    <w:rsid w:val="004D25E7"/>
    <w:rsid w:val="004D77AF"/>
    <w:rsid w:val="004E1488"/>
    <w:rsid w:val="004E319A"/>
    <w:rsid w:val="004E4309"/>
    <w:rsid w:val="004E439E"/>
    <w:rsid w:val="004E5483"/>
    <w:rsid w:val="004E5839"/>
    <w:rsid w:val="004E78B8"/>
    <w:rsid w:val="004F0AC6"/>
    <w:rsid w:val="004F6384"/>
    <w:rsid w:val="005000C1"/>
    <w:rsid w:val="00503366"/>
    <w:rsid w:val="00503A85"/>
    <w:rsid w:val="005063EF"/>
    <w:rsid w:val="00510460"/>
    <w:rsid w:val="005112CA"/>
    <w:rsid w:val="00515080"/>
    <w:rsid w:val="00524370"/>
    <w:rsid w:val="0052737E"/>
    <w:rsid w:val="00530921"/>
    <w:rsid w:val="00531594"/>
    <w:rsid w:val="00531734"/>
    <w:rsid w:val="00531BA7"/>
    <w:rsid w:val="00532A7A"/>
    <w:rsid w:val="00533387"/>
    <w:rsid w:val="00536189"/>
    <w:rsid w:val="00537862"/>
    <w:rsid w:val="00537B6C"/>
    <w:rsid w:val="00541F69"/>
    <w:rsid w:val="005438F4"/>
    <w:rsid w:val="00546B97"/>
    <w:rsid w:val="00547DDE"/>
    <w:rsid w:val="00550298"/>
    <w:rsid w:val="00553DFA"/>
    <w:rsid w:val="005560EE"/>
    <w:rsid w:val="0055711A"/>
    <w:rsid w:val="005571FE"/>
    <w:rsid w:val="00560302"/>
    <w:rsid w:val="00561A31"/>
    <w:rsid w:val="00564159"/>
    <w:rsid w:val="005646D9"/>
    <w:rsid w:val="005647A1"/>
    <w:rsid w:val="00564A24"/>
    <w:rsid w:val="005677D8"/>
    <w:rsid w:val="00571864"/>
    <w:rsid w:val="0057228B"/>
    <w:rsid w:val="00574C95"/>
    <w:rsid w:val="00580DC3"/>
    <w:rsid w:val="0058610F"/>
    <w:rsid w:val="005867BD"/>
    <w:rsid w:val="005868CA"/>
    <w:rsid w:val="00591CE0"/>
    <w:rsid w:val="00596CAE"/>
    <w:rsid w:val="005A3152"/>
    <w:rsid w:val="005A740C"/>
    <w:rsid w:val="005B1BB4"/>
    <w:rsid w:val="005B2F6B"/>
    <w:rsid w:val="005C0A20"/>
    <w:rsid w:val="005C439A"/>
    <w:rsid w:val="005C4EC1"/>
    <w:rsid w:val="005D2513"/>
    <w:rsid w:val="005D3C72"/>
    <w:rsid w:val="005D5567"/>
    <w:rsid w:val="005D67B8"/>
    <w:rsid w:val="005D7AC2"/>
    <w:rsid w:val="005D7ADC"/>
    <w:rsid w:val="005E07E4"/>
    <w:rsid w:val="005E1623"/>
    <w:rsid w:val="005E3C79"/>
    <w:rsid w:val="005E429D"/>
    <w:rsid w:val="005E634F"/>
    <w:rsid w:val="005F01EB"/>
    <w:rsid w:val="005F35FE"/>
    <w:rsid w:val="005F4D36"/>
    <w:rsid w:val="006005BF"/>
    <w:rsid w:val="00603882"/>
    <w:rsid w:val="006067B1"/>
    <w:rsid w:val="00607212"/>
    <w:rsid w:val="00611C97"/>
    <w:rsid w:val="00611F7D"/>
    <w:rsid w:val="006166CE"/>
    <w:rsid w:val="006258E2"/>
    <w:rsid w:val="0062622A"/>
    <w:rsid w:val="006309CD"/>
    <w:rsid w:val="006331EC"/>
    <w:rsid w:val="0063321A"/>
    <w:rsid w:val="006353B9"/>
    <w:rsid w:val="00636CA2"/>
    <w:rsid w:val="006372AD"/>
    <w:rsid w:val="00637CD2"/>
    <w:rsid w:val="006459F6"/>
    <w:rsid w:val="0064604A"/>
    <w:rsid w:val="00652391"/>
    <w:rsid w:val="0065443D"/>
    <w:rsid w:val="006553B3"/>
    <w:rsid w:val="00655B0C"/>
    <w:rsid w:val="0065659C"/>
    <w:rsid w:val="00657B89"/>
    <w:rsid w:val="006600C1"/>
    <w:rsid w:val="00660618"/>
    <w:rsid w:val="00660D0D"/>
    <w:rsid w:val="00661D46"/>
    <w:rsid w:val="00663142"/>
    <w:rsid w:val="00664CFD"/>
    <w:rsid w:val="00665F0B"/>
    <w:rsid w:val="00667CDD"/>
    <w:rsid w:val="006729AB"/>
    <w:rsid w:val="006739C5"/>
    <w:rsid w:val="00675C47"/>
    <w:rsid w:val="00676ED4"/>
    <w:rsid w:val="00681788"/>
    <w:rsid w:val="00683646"/>
    <w:rsid w:val="00684D81"/>
    <w:rsid w:val="00686950"/>
    <w:rsid w:val="006A504F"/>
    <w:rsid w:val="006A6F10"/>
    <w:rsid w:val="006B04B9"/>
    <w:rsid w:val="006B2A83"/>
    <w:rsid w:val="006B308E"/>
    <w:rsid w:val="006B5352"/>
    <w:rsid w:val="006B615B"/>
    <w:rsid w:val="006B6CDA"/>
    <w:rsid w:val="006B7658"/>
    <w:rsid w:val="006C4F2C"/>
    <w:rsid w:val="006C5870"/>
    <w:rsid w:val="006C6E61"/>
    <w:rsid w:val="006E3422"/>
    <w:rsid w:val="006E53BC"/>
    <w:rsid w:val="006F167A"/>
    <w:rsid w:val="006F6B58"/>
    <w:rsid w:val="007020CC"/>
    <w:rsid w:val="00711693"/>
    <w:rsid w:val="007175B9"/>
    <w:rsid w:val="00722712"/>
    <w:rsid w:val="0072381E"/>
    <w:rsid w:val="00724A4B"/>
    <w:rsid w:val="0072554A"/>
    <w:rsid w:val="00725F3C"/>
    <w:rsid w:val="00727995"/>
    <w:rsid w:val="00727FC7"/>
    <w:rsid w:val="0073148C"/>
    <w:rsid w:val="00734B4D"/>
    <w:rsid w:val="00736FB2"/>
    <w:rsid w:val="007437D7"/>
    <w:rsid w:val="00752B1C"/>
    <w:rsid w:val="00753CB3"/>
    <w:rsid w:val="00755629"/>
    <w:rsid w:val="0075732A"/>
    <w:rsid w:val="00762C56"/>
    <w:rsid w:val="00763697"/>
    <w:rsid w:val="00777A06"/>
    <w:rsid w:val="00780BDC"/>
    <w:rsid w:val="00783AE0"/>
    <w:rsid w:val="00785CF1"/>
    <w:rsid w:val="007931CF"/>
    <w:rsid w:val="00794F76"/>
    <w:rsid w:val="007A3E67"/>
    <w:rsid w:val="007A4D83"/>
    <w:rsid w:val="007A5661"/>
    <w:rsid w:val="007A6624"/>
    <w:rsid w:val="007B66ED"/>
    <w:rsid w:val="007B796B"/>
    <w:rsid w:val="007D02F6"/>
    <w:rsid w:val="007D65FC"/>
    <w:rsid w:val="007D7106"/>
    <w:rsid w:val="007E1F78"/>
    <w:rsid w:val="007E42EB"/>
    <w:rsid w:val="007F0EDC"/>
    <w:rsid w:val="007F1716"/>
    <w:rsid w:val="007F675F"/>
    <w:rsid w:val="007F6AED"/>
    <w:rsid w:val="008004DE"/>
    <w:rsid w:val="00800ED3"/>
    <w:rsid w:val="008035F9"/>
    <w:rsid w:val="008047C3"/>
    <w:rsid w:val="00805A54"/>
    <w:rsid w:val="00810960"/>
    <w:rsid w:val="00813AEA"/>
    <w:rsid w:val="0081458A"/>
    <w:rsid w:val="00815A59"/>
    <w:rsid w:val="008231D0"/>
    <w:rsid w:val="00823A8A"/>
    <w:rsid w:val="00825AB9"/>
    <w:rsid w:val="00830ABF"/>
    <w:rsid w:val="008312BA"/>
    <w:rsid w:val="00831824"/>
    <w:rsid w:val="008374AC"/>
    <w:rsid w:val="0084182E"/>
    <w:rsid w:val="00841F2E"/>
    <w:rsid w:val="00847C18"/>
    <w:rsid w:val="008502F8"/>
    <w:rsid w:val="008538E6"/>
    <w:rsid w:val="00853FBA"/>
    <w:rsid w:val="00861B75"/>
    <w:rsid w:val="008623D2"/>
    <w:rsid w:val="00862F7E"/>
    <w:rsid w:val="008653EE"/>
    <w:rsid w:val="00865F17"/>
    <w:rsid w:val="0086629A"/>
    <w:rsid w:val="00866A26"/>
    <w:rsid w:val="008723C8"/>
    <w:rsid w:val="00873B34"/>
    <w:rsid w:val="00882FC7"/>
    <w:rsid w:val="008873B3"/>
    <w:rsid w:val="008971FB"/>
    <w:rsid w:val="0089762C"/>
    <w:rsid w:val="008A0349"/>
    <w:rsid w:val="008A2C4E"/>
    <w:rsid w:val="008A7659"/>
    <w:rsid w:val="008A79AE"/>
    <w:rsid w:val="008B1195"/>
    <w:rsid w:val="008B3807"/>
    <w:rsid w:val="008B679D"/>
    <w:rsid w:val="008C235D"/>
    <w:rsid w:val="008C30D7"/>
    <w:rsid w:val="008C60F1"/>
    <w:rsid w:val="008C7678"/>
    <w:rsid w:val="008D3006"/>
    <w:rsid w:val="008D3C62"/>
    <w:rsid w:val="008D5AF7"/>
    <w:rsid w:val="008D7856"/>
    <w:rsid w:val="008E7F41"/>
    <w:rsid w:val="008F1CF9"/>
    <w:rsid w:val="008F5540"/>
    <w:rsid w:val="008F7722"/>
    <w:rsid w:val="00900A49"/>
    <w:rsid w:val="009037E4"/>
    <w:rsid w:val="009104B0"/>
    <w:rsid w:val="0091236B"/>
    <w:rsid w:val="00912856"/>
    <w:rsid w:val="00913B44"/>
    <w:rsid w:val="00921866"/>
    <w:rsid w:val="00922CF5"/>
    <w:rsid w:val="00926F3F"/>
    <w:rsid w:val="009273A1"/>
    <w:rsid w:val="00927540"/>
    <w:rsid w:val="00927851"/>
    <w:rsid w:val="009319C8"/>
    <w:rsid w:val="00940BC1"/>
    <w:rsid w:val="00946000"/>
    <w:rsid w:val="00962B9E"/>
    <w:rsid w:val="00963721"/>
    <w:rsid w:val="00963A4F"/>
    <w:rsid w:val="00963CDD"/>
    <w:rsid w:val="00965753"/>
    <w:rsid w:val="009660B4"/>
    <w:rsid w:val="009735F4"/>
    <w:rsid w:val="00973753"/>
    <w:rsid w:val="00973D4C"/>
    <w:rsid w:val="009748B9"/>
    <w:rsid w:val="00976D9B"/>
    <w:rsid w:val="009776CB"/>
    <w:rsid w:val="00977E32"/>
    <w:rsid w:val="0098018D"/>
    <w:rsid w:val="009802B6"/>
    <w:rsid w:val="00980E1A"/>
    <w:rsid w:val="00986639"/>
    <w:rsid w:val="009916D7"/>
    <w:rsid w:val="009950DA"/>
    <w:rsid w:val="00997A64"/>
    <w:rsid w:val="009A02F6"/>
    <w:rsid w:val="009A2B6B"/>
    <w:rsid w:val="009A2F87"/>
    <w:rsid w:val="009A3AE6"/>
    <w:rsid w:val="009A60A7"/>
    <w:rsid w:val="009B12DC"/>
    <w:rsid w:val="009B3053"/>
    <w:rsid w:val="009B33AD"/>
    <w:rsid w:val="009B34F9"/>
    <w:rsid w:val="009B3DF4"/>
    <w:rsid w:val="009B4357"/>
    <w:rsid w:val="009B71F9"/>
    <w:rsid w:val="009B7E26"/>
    <w:rsid w:val="009C10C4"/>
    <w:rsid w:val="009C413C"/>
    <w:rsid w:val="009C5524"/>
    <w:rsid w:val="009D1AFA"/>
    <w:rsid w:val="009D37C9"/>
    <w:rsid w:val="009D5BD5"/>
    <w:rsid w:val="009D65F8"/>
    <w:rsid w:val="009D71F4"/>
    <w:rsid w:val="009D7FF2"/>
    <w:rsid w:val="009E22D5"/>
    <w:rsid w:val="009E4DE5"/>
    <w:rsid w:val="009E5614"/>
    <w:rsid w:val="009E59C4"/>
    <w:rsid w:val="009F0230"/>
    <w:rsid w:val="009F1E16"/>
    <w:rsid w:val="009F1E1D"/>
    <w:rsid w:val="009F6531"/>
    <w:rsid w:val="009F6E26"/>
    <w:rsid w:val="00A03197"/>
    <w:rsid w:val="00A049DC"/>
    <w:rsid w:val="00A058D1"/>
    <w:rsid w:val="00A10C55"/>
    <w:rsid w:val="00A1242C"/>
    <w:rsid w:val="00A1263A"/>
    <w:rsid w:val="00A17A28"/>
    <w:rsid w:val="00A22367"/>
    <w:rsid w:val="00A23D12"/>
    <w:rsid w:val="00A26B9F"/>
    <w:rsid w:val="00A27D98"/>
    <w:rsid w:val="00A30E78"/>
    <w:rsid w:val="00A32532"/>
    <w:rsid w:val="00A3708B"/>
    <w:rsid w:val="00A37CB8"/>
    <w:rsid w:val="00A40482"/>
    <w:rsid w:val="00A439E4"/>
    <w:rsid w:val="00A4596A"/>
    <w:rsid w:val="00A46B72"/>
    <w:rsid w:val="00A4736C"/>
    <w:rsid w:val="00A515A8"/>
    <w:rsid w:val="00A52602"/>
    <w:rsid w:val="00A541D0"/>
    <w:rsid w:val="00A5630A"/>
    <w:rsid w:val="00A611BF"/>
    <w:rsid w:val="00A655D1"/>
    <w:rsid w:val="00A66257"/>
    <w:rsid w:val="00A711C4"/>
    <w:rsid w:val="00A714EC"/>
    <w:rsid w:val="00A71967"/>
    <w:rsid w:val="00A76198"/>
    <w:rsid w:val="00A83126"/>
    <w:rsid w:val="00A84FA8"/>
    <w:rsid w:val="00A84FCF"/>
    <w:rsid w:val="00A856EB"/>
    <w:rsid w:val="00A864EA"/>
    <w:rsid w:val="00A87828"/>
    <w:rsid w:val="00A878E0"/>
    <w:rsid w:val="00A95119"/>
    <w:rsid w:val="00A9768A"/>
    <w:rsid w:val="00AA491E"/>
    <w:rsid w:val="00AA7F55"/>
    <w:rsid w:val="00AB07F1"/>
    <w:rsid w:val="00AB6B4A"/>
    <w:rsid w:val="00AC48C7"/>
    <w:rsid w:val="00AD5C22"/>
    <w:rsid w:val="00AD5CE3"/>
    <w:rsid w:val="00AE0FAD"/>
    <w:rsid w:val="00AE2669"/>
    <w:rsid w:val="00AE3710"/>
    <w:rsid w:val="00AE4BE6"/>
    <w:rsid w:val="00AE6724"/>
    <w:rsid w:val="00AE6AC1"/>
    <w:rsid w:val="00AF1109"/>
    <w:rsid w:val="00AF18E0"/>
    <w:rsid w:val="00AF1CA3"/>
    <w:rsid w:val="00AF712B"/>
    <w:rsid w:val="00B12D6B"/>
    <w:rsid w:val="00B1434F"/>
    <w:rsid w:val="00B17373"/>
    <w:rsid w:val="00B216A7"/>
    <w:rsid w:val="00B23308"/>
    <w:rsid w:val="00B23729"/>
    <w:rsid w:val="00B30647"/>
    <w:rsid w:val="00B32658"/>
    <w:rsid w:val="00B32E53"/>
    <w:rsid w:val="00B34CC6"/>
    <w:rsid w:val="00B35F11"/>
    <w:rsid w:val="00B36D8E"/>
    <w:rsid w:val="00B37F59"/>
    <w:rsid w:val="00B408B0"/>
    <w:rsid w:val="00B422A5"/>
    <w:rsid w:val="00B44124"/>
    <w:rsid w:val="00B57055"/>
    <w:rsid w:val="00B61134"/>
    <w:rsid w:val="00B62BD5"/>
    <w:rsid w:val="00B64265"/>
    <w:rsid w:val="00B66E81"/>
    <w:rsid w:val="00B675B1"/>
    <w:rsid w:val="00B71BA8"/>
    <w:rsid w:val="00B7282D"/>
    <w:rsid w:val="00B7535E"/>
    <w:rsid w:val="00B76A98"/>
    <w:rsid w:val="00B82B6F"/>
    <w:rsid w:val="00B85A36"/>
    <w:rsid w:val="00B877BC"/>
    <w:rsid w:val="00B91D33"/>
    <w:rsid w:val="00B92C3F"/>
    <w:rsid w:val="00B93ED8"/>
    <w:rsid w:val="00B94074"/>
    <w:rsid w:val="00B949D9"/>
    <w:rsid w:val="00B97A96"/>
    <w:rsid w:val="00BA25D5"/>
    <w:rsid w:val="00BA66DE"/>
    <w:rsid w:val="00BA720B"/>
    <w:rsid w:val="00BB6435"/>
    <w:rsid w:val="00BB7973"/>
    <w:rsid w:val="00BC1FF1"/>
    <w:rsid w:val="00BC5101"/>
    <w:rsid w:val="00BC6FF5"/>
    <w:rsid w:val="00BD01B6"/>
    <w:rsid w:val="00BD17EA"/>
    <w:rsid w:val="00BD1CC9"/>
    <w:rsid w:val="00BD266C"/>
    <w:rsid w:val="00BD6D97"/>
    <w:rsid w:val="00BD7F98"/>
    <w:rsid w:val="00BE0501"/>
    <w:rsid w:val="00BE1D53"/>
    <w:rsid w:val="00BE3E1D"/>
    <w:rsid w:val="00BE56A5"/>
    <w:rsid w:val="00BE74AB"/>
    <w:rsid w:val="00BF3DCA"/>
    <w:rsid w:val="00BF4F9D"/>
    <w:rsid w:val="00BF5A07"/>
    <w:rsid w:val="00BF728F"/>
    <w:rsid w:val="00C00CBD"/>
    <w:rsid w:val="00C068D8"/>
    <w:rsid w:val="00C117AA"/>
    <w:rsid w:val="00C122F4"/>
    <w:rsid w:val="00C14AA7"/>
    <w:rsid w:val="00C1604C"/>
    <w:rsid w:val="00C17726"/>
    <w:rsid w:val="00C224F3"/>
    <w:rsid w:val="00C2275D"/>
    <w:rsid w:val="00C23F07"/>
    <w:rsid w:val="00C24C1F"/>
    <w:rsid w:val="00C259F5"/>
    <w:rsid w:val="00C27B8C"/>
    <w:rsid w:val="00C27ED9"/>
    <w:rsid w:val="00C32712"/>
    <w:rsid w:val="00C333AF"/>
    <w:rsid w:val="00C33EA8"/>
    <w:rsid w:val="00C35F12"/>
    <w:rsid w:val="00C37FEC"/>
    <w:rsid w:val="00C4230E"/>
    <w:rsid w:val="00C46159"/>
    <w:rsid w:val="00C5591D"/>
    <w:rsid w:val="00C570C6"/>
    <w:rsid w:val="00C611A2"/>
    <w:rsid w:val="00C667AE"/>
    <w:rsid w:val="00C77137"/>
    <w:rsid w:val="00C821B6"/>
    <w:rsid w:val="00C82520"/>
    <w:rsid w:val="00C82BC3"/>
    <w:rsid w:val="00C82E46"/>
    <w:rsid w:val="00C8426C"/>
    <w:rsid w:val="00C86237"/>
    <w:rsid w:val="00C87F5B"/>
    <w:rsid w:val="00C90E6F"/>
    <w:rsid w:val="00C95F32"/>
    <w:rsid w:val="00CA71FC"/>
    <w:rsid w:val="00CB567D"/>
    <w:rsid w:val="00CB59B2"/>
    <w:rsid w:val="00CC0E09"/>
    <w:rsid w:val="00CC16FA"/>
    <w:rsid w:val="00CC27CE"/>
    <w:rsid w:val="00CC4CDB"/>
    <w:rsid w:val="00CC7DC7"/>
    <w:rsid w:val="00CD32C8"/>
    <w:rsid w:val="00CD4B28"/>
    <w:rsid w:val="00CD5EA9"/>
    <w:rsid w:val="00CE486C"/>
    <w:rsid w:val="00CE6132"/>
    <w:rsid w:val="00CF3B5A"/>
    <w:rsid w:val="00CF3B68"/>
    <w:rsid w:val="00CF417A"/>
    <w:rsid w:val="00CF41BE"/>
    <w:rsid w:val="00CF4719"/>
    <w:rsid w:val="00CF51B3"/>
    <w:rsid w:val="00CF6865"/>
    <w:rsid w:val="00CF6FBD"/>
    <w:rsid w:val="00D01476"/>
    <w:rsid w:val="00D01E3C"/>
    <w:rsid w:val="00D04145"/>
    <w:rsid w:val="00D0716D"/>
    <w:rsid w:val="00D075B7"/>
    <w:rsid w:val="00D1071D"/>
    <w:rsid w:val="00D1779F"/>
    <w:rsid w:val="00D22FC3"/>
    <w:rsid w:val="00D2432F"/>
    <w:rsid w:val="00D26D7D"/>
    <w:rsid w:val="00D3426E"/>
    <w:rsid w:val="00D3589C"/>
    <w:rsid w:val="00D36FE6"/>
    <w:rsid w:val="00D414DA"/>
    <w:rsid w:val="00D46E1C"/>
    <w:rsid w:val="00D5068B"/>
    <w:rsid w:val="00D51170"/>
    <w:rsid w:val="00D512BC"/>
    <w:rsid w:val="00D602D7"/>
    <w:rsid w:val="00D626A9"/>
    <w:rsid w:val="00D633EB"/>
    <w:rsid w:val="00D64EFC"/>
    <w:rsid w:val="00D70A89"/>
    <w:rsid w:val="00D76238"/>
    <w:rsid w:val="00D824D9"/>
    <w:rsid w:val="00D83EFE"/>
    <w:rsid w:val="00D849D7"/>
    <w:rsid w:val="00D900A2"/>
    <w:rsid w:val="00D9113A"/>
    <w:rsid w:val="00D91436"/>
    <w:rsid w:val="00DA3045"/>
    <w:rsid w:val="00DA42F5"/>
    <w:rsid w:val="00DA6B39"/>
    <w:rsid w:val="00DB0F34"/>
    <w:rsid w:val="00DB1A74"/>
    <w:rsid w:val="00DC33A0"/>
    <w:rsid w:val="00DC4982"/>
    <w:rsid w:val="00DC7F7B"/>
    <w:rsid w:val="00DD0273"/>
    <w:rsid w:val="00DD21E8"/>
    <w:rsid w:val="00DD2DB4"/>
    <w:rsid w:val="00DD339E"/>
    <w:rsid w:val="00DD5693"/>
    <w:rsid w:val="00DD64D4"/>
    <w:rsid w:val="00DD7422"/>
    <w:rsid w:val="00DD79DB"/>
    <w:rsid w:val="00DE0C23"/>
    <w:rsid w:val="00DE1B02"/>
    <w:rsid w:val="00DF59A7"/>
    <w:rsid w:val="00E1412B"/>
    <w:rsid w:val="00E14C39"/>
    <w:rsid w:val="00E16DA3"/>
    <w:rsid w:val="00E21A40"/>
    <w:rsid w:val="00E21EEA"/>
    <w:rsid w:val="00E22D29"/>
    <w:rsid w:val="00E23360"/>
    <w:rsid w:val="00E40146"/>
    <w:rsid w:val="00E403AC"/>
    <w:rsid w:val="00E430D2"/>
    <w:rsid w:val="00E4445B"/>
    <w:rsid w:val="00E4457C"/>
    <w:rsid w:val="00E46B7C"/>
    <w:rsid w:val="00E54604"/>
    <w:rsid w:val="00E65607"/>
    <w:rsid w:val="00E70C06"/>
    <w:rsid w:val="00E70DFD"/>
    <w:rsid w:val="00E71A77"/>
    <w:rsid w:val="00E74394"/>
    <w:rsid w:val="00E74AE6"/>
    <w:rsid w:val="00E752B3"/>
    <w:rsid w:val="00E75691"/>
    <w:rsid w:val="00E76296"/>
    <w:rsid w:val="00E806F9"/>
    <w:rsid w:val="00E80C04"/>
    <w:rsid w:val="00E81504"/>
    <w:rsid w:val="00E81FFC"/>
    <w:rsid w:val="00E85F50"/>
    <w:rsid w:val="00E87737"/>
    <w:rsid w:val="00E87CDE"/>
    <w:rsid w:val="00E94B01"/>
    <w:rsid w:val="00E97549"/>
    <w:rsid w:val="00EA0E09"/>
    <w:rsid w:val="00EA12BF"/>
    <w:rsid w:val="00EA58C2"/>
    <w:rsid w:val="00EB4BE8"/>
    <w:rsid w:val="00EC2991"/>
    <w:rsid w:val="00EC4420"/>
    <w:rsid w:val="00EC471F"/>
    <w:rsid w:val="00EC60DF"/>
    <w:rsid w:val="00EC7DFF"/>
    <w:rsid w:val="00ED0145"/>
    <w:rsid w:val="00ED4E1A"/>
    <w:rsid w:val="00EE2E25"/>
    <w:rsid w:val="00EE7AAE"/>
    <w:rsid w:val="00EF260A"/>
    <w:rsid w:val="00EF38B7"/>
    <w:rsid w:val="00EF48F7"/>
    <w:rsid w:val="00EF5C6D"/>
    <w:rsid w:val="00EF60C3"/>
    <w:rsid w:val="00F00DE4"/>
    <w:rsid w:val="00F01181"/>
    <w:rsid w:val="00F022C6"/>
    <w:rsid w:val="00F028C5"/>
    <w:rsid w:val="00F02A61"/>
    <w:rsid w:val="00F07345"/>
    <w:rsid w:val="00F1238D"/>
    <w:rsid w:val="00F15D14"/>
    <w:rsid w:val="00F171DC"/>
    <w:rsid w:val="00F20E57"/>
    <w:rsid w:val="00F21D3A"/>
    <w:rsid w:val="00F230F6"/>
    <w:rsid w:val="00F2356C"/>
    <w:rsid w:val="00F23ECF"/>
    <w:rsid w:val="00F25920"/>
    <w:rsid w:val="00F26D77"/>
    <w:rsid w:val="00F278CC"/>
    <w:rsid w:val="00F32416"/>
    <w:rsid w:val="00F326A1"/>
    <w:rsid w:val="00F3687E"/>
    <w:rsid w:val="00F4045E"/>
    <w:rsid w:val="00F466A4"/>
    <w:rsid w:val="00F5108B"/>
    <w:rsid w:val="00F5159E"/>
    <w:rsid w:val="00F53236"/>
    <w:rsid w:val="00F5539B"/>
    <w:rsid w:val="00F554D0"/>
    <w:rsid w:val="00F5777D"/>
    <w:rsid w:val="00F608A2"/>
    <w:rsid w:val="00F663E1"/>
    <w:rsid w:val="00F66A29"/>
    <w:rsid w:val="00F67A8E"/>
    <w:rsid w:val="00F722D9"/>
    <w:rsid w:val="00F7496A"/>
    <w:rsid w:val="00F76A23"/>
    <w:rsid w:val="00F773A4"/>
    <w:rsid w:val="00F773A5"/>
    <w:rsid w:val="00F7788A"/>
    <w:rsid w:val="00F83B9C"/>
    <w:rsid w:val="00F85B03"/>
    <w:rsid w:val="00F87EA4"/>
    <w:rsid w:val="00F9074D"/>
    <w:rsid w:val="00F9143C"/>
    <w:rsid w:val="00F95236"/>
    <w:rsid w:val="00FA30FF"/>
    <w:rsid w:val="00FA3C0E"/>
    <w:rsid w:val="00FA3CB9"/>
    <w:rsid w:val="00FA5624"/>
    <w:rsid w:val="00FA5EE4"/>
    <w:rsid w:val="00FA6486"/>
    <w:rsid w:val="00FB3263"/>
    <w:rsid w:val="00FB4BE0"/>
    <w:rsid w:val="00FB713B"/>
    <w:rsid w:val="00FC0CD7"/>
    <w:rsid w:val="00FC14F1"/>
    <w:rsid w:val="00FC1A06"/>
    <w:rsid w:val="00FC3BB1"/>
    <w:rsid w:val="00FC562E"/>
    <w:rsid w:val="00FC6171"/>
    <w:rsid w:val="00FC6510"/>
    <w:rsid w:val="00FD5E5D"/>
    <w:rsid w:val="00FE2689"/>
    <w:rsid w:val="00FF2102"/>
    <w:rsid w:val="00FF2A72"/>
    <w:rsid w:val="00FF5AC6"/>
    <w:rsid w:val="00FF6F98"/>
    <w:rsid w:val="7CE56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201094"/>
  <w15:docId w15:val="{66751A3E-3090-42D5-96EF-62329F06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18"/>
    <w:pPr>
      <w:spacing w:after="300"/>
    </w:pPr>
    <w:rPr>
      <w:rFonts w:ascii="Times New Roman" w:hAnsi="Times New Roman" w:cs="Times New Roman"/>
      <w:sz w:val="22"/>
      <w:szCs w:val="20"/>
    </w:rPr>
  </w:style>
  <w:style w:type="paragraph" w:styleId="Heading1">
    <w:name w:val="heading 1"/>
    <w:basedOn w:val="Normal"/>
    <w:next w:val="Normal"/>
    <w:link w:val="Heading1Char"/>
    <w:uiPriority w:val="9"/>
    <w:qFormat/>
    <w:rsid w:val="006E3422"/>
    <w:pPr>
      <w:keepNext/>
      <w:keepLines/>
      <w:spacing w:before="400" w:after="100"/>
      <w:jc w:val="center"/>
      <w:outlineLvl w:val="0"/>
    </w:pPr>
    <w:rPr>
      <w:rFonts w:ascii="Giorgio Sans Bold" w:eastAsiaTheme="majorEastAsia" w:hAnsi="Giorgio Sans Bold" w:cstheme="majorBidi"/>
      <w:bCs/>
      <w:caps/>
      <w:sz w:val="56"/>
      <w:szCs w:val="28"/>
    </w:rPr>
  </w:style>
  <w:style w:type="paragraph" w:styleId="Heading2">
    <w:name w:val="heading 2"/>
    <w:next w:val="Normal"/>
    <w:link w:val="Heading2Char"/>
    <w:uiPriority w:val="9"/>
    <w:unhideWhenUsed/>
    <w:qFormat/>
    <w:rsid w:val="00F26D77"/>
    <w:pPr>
      <w:keepNext/>
      <w:keepLines/>
      <w:spacing w:before="400" w:after="100"/>
      <w:outlineLvl w:val="1"/>
    </w:pPr>
    <w:rPr>
      <w:rFonts w:ascii="Times New Roman" w:eastAsiaTheme="majorEastAsia" w:hAnsi="Times New Roman" w:cstheme="majorBidi"/>
      <w:color w:val="EF3B3D"/>
      <w:sz w:val="32"/>
      <w:szCs w:val="28"/>
      <w:lang w:val="en-CA"/>
    </w:rPr>
  </w:style>
  <w:style w:type="paragraph" w:styleId="Heading3">
    <w:name w:val="heading 3"/>
    <w:basedOn w:val="Normal"/>
    <w:next w:val="Normal"/>
    <w:link w:val="Heading3Char"/>
    <w:uiPriority w:val="9"/>
    <w:unhideWhenUsed/>
    <w:qFormat/>
    <w:rsid w:val="006E3422"/>
    <w:pPr>
      <w:keepNext/>
      <w:keepLines/>
      <w:spacing w:before="100" w:after="100"/>
      <w:outlineLvl w:val="2"/>
    </w:pPr>
    <w:rPr>
      <w:rFonts w:ascii="Arial" w:eastAsiaTheme="majorEastAsia" w:hAnsi="Arial"/>
      <w:bCs/>
      <w:sz w:val="24"/>
      <w:szCs w:val="24"/>
      <w:lang w:val="en-CA"/>
    </w:rPr>
  </w:style>
  <w:style w:type="paragraph" w:styleId="Heading4">
    <w:name w:val="heading 4"/>
    <w:basedOn w:val="Normal"/>
    <w:next w:val="Normal"/>
    <w:link w:val="Heading4Char"/>
    <w:uiPriority w:val="9"/>
    <w:unhideWhenUsed/>
    <w:qFormat/>
    <w:rsid w:val="00F26D77"/>
    <w:pPr>
      <w:keepNext/>
      <w:keepLines/>
      <w:spacing w:before="40" w:after="0"/>
      <w:outlineLvl w:val="3"/>
    </w:pPr>
    <w:rPr>
      <w:rFonts w:eastAsiaTheme="majorEastAsia"/>
      <w:b/>
      <w:bCs/>
      <w:color w:val="90918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D7D"/>
    <w:pPr>
      <w:tabs>
        <w:tab w:val="center" w:pos="4320"/>
        <w:tab w:val="right" w:pos="8640"/>
      </w:tabs>
    </w:pPr>
  </w:style>
  <w:style w:type="character" w:customStyle="1" w:styleId="HeaderChar">
    <w:name w:val="Header Char"/>
    <w:basedOn w:val="DefaultParagraphFont"/>
    <w:link w:val="Header"/>
    <w:uiPriority w:val="99"/>
    <w:rsid w:val="00D26D7D"/>
    <w:rPr>
      <w:rFonts w:ascii="Helvetica Neue" w:hAnsi="Helvetica Neue"/>
    </w:rPr>
  </w:style>
  <w:style w:type="paragraph" w:styleId="Footer">
    <w:name w:val="footer"/>
    <w:basedOn w:val="Normal"/>
    <w:link w:val="FooterChar"/>
    <w:uiPriority w:val="99"/>
    <w:unhideWhenUsed/>
    <w:rsid w:val="00D26D7D"/>
    <w:pPr>
      <w:tabs>
        <w:tab w:val="center" w:pos="4320"/>
        <w:tab w:val="right" w:pos="8640"/>
      </w:tabs>
    </w:pPr>
  </w:style>
  <w:style w:type="character" w:customStyle="1" w:styleId="FooterChar">
    <w:name w:val="Footer Char"/>
    <w:basedOn w:val="DefaultParagraphFont"/>
    <w:link w:val="Footer"/>
    <w:uiPriority w:val="99"/>
    <w:rsid w:val="00D26D7D"/>
    <w:rPr>
      <w:rFonts w:ascii="Helvetica Neue" w:hAnsi="Helvetica Neue"/>
    </w:rPr>
  </w:style>
  <w:style w:type="paragraph" w:styleId="BalloonText">
    <w:name w:val="Balloon Text"/>
    <w:basedOn w:val="Normal"/>
    <w:link w:val="BalloonTextChar"/>
    <w:uiPriority w:val="99"/>
    <w:semiHidden/>
    <w:unhideWhenUsed/>
    <w:rsid w:val="00D26D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D7D"/>
    <w:rPr>
      <w:rFonts w:ascii="Lucida Grande" w:hAnsi="Lucida Grande" w:cs="Lucida Grande"/>
      <w:sz w:val="18"/>
      <w:szCs w:val="18"/>
    </w:rPr>
  </w:style>
  <w:style w:type="character" w:customStyle="1" w:styleId="Heading1Char">
    <w:name w:val="Heading 1 Char"/>
    <w:basedOn w:val="DefaultParagraphFont"/>
    <w:link w:val="Heading1"/>
    <w:uiPriority w:val="9"/>
    <w:rsid w:val="006E3422"/>
    <w:rPr>
      <w:rFonts w:ascii="Giorgio Sans Bold" w:eastAsiaTheme="majorEastAsia" w:hAnsi="Giorgio Sans Bold" w:cstheme="majorBidi"/>
      <w:bCs/>
      <w:caps/>
      <w:sz w:val="56"/>
      <w:szCs w:val="28"/>
    </w:rPr>
  </w:style>
  <w:style w:type="character" w:customStyle="1" w:styleId="Heading2Char">
    <w:name w:val="Heading 2 Char"/>
    <w:basedOn w:val="DefaultParagraphFont"/>
    <w:link w:val="Heading2"/>
    <w:uiPriority w:val="9"/>
    <w:rsid w:val="00F26D77"/>
    <w:rPr>
      <w:rFonts w:ascii="Times New Roman" w:eastAsiaTheme="majorEastAsia" w:hAnsi="Times New Roman" w:cstheme="majorBidi"/>
      <w:color w:val="EF3B3D"/>
      <w:sz w:val="32"/>
      <w:szCs w:val="28"/>
      <w:lang w:val="en-CA"/>
    </w:rPr>
  </w:style>
  <w:style w:type="paragraph" w:styleId="Title">
    <w:name w:val="Title"/>
    <w:basedOn w:val="Normal"/>
    <w:link w:val="TitleChar"/>
    <w:qFormat/>
    <w:rsid w:val="00980E1A"/>
    <w:pPr>
      <w:spacing w:before="1000" w:after="100"/>
      <w:jc w:val="center"/>
    </w:pPr>
    <w:rPr>
      <w:rFonts w:ascii="Giorgio Sans Bold" w:eastAsia="Times New Roman" w:hAnsi="Giorgio Sans Bold"/>
      <w:caps/>
      <w:color w:val="000000" w:themeColor="text1"/>
      <w:sz w:val="72"/>
    </w:rPr>
  </w:style>
  <w:style w:type="character" w:customStyle="1" w:styleId="TitleChar">
    <w:name w:val="Title Char"/>
    <w:basedOn w:val="DefaultParagraphFont"/>
    <w:link w:val="Title"/>
    <w:rsid w:val="00980E1A"/>
    <w:rPr>
      <w:rFonts w:ascii="Giorgio Sans Bold" w:eastAsia="Times New Roman" w:hAnsi="Giorgio Sans Bold" w:cs="Times New Roman"/>
      <w:caps/>
      <w:color w:val="000000" w:themeColor="text1"/>
      <w:sz w:val="72"/>
      <w:szCs w:val="20"/>
    </w:rPr>
  </w:style>
  <w:style w:type="character" w:styleId="Hyperlink">
    <w:name w:val="Hyperlink"/>
    <w:basedOn w:val="DefaultParagraphFont"/>
    <w:uiPriority w:val="99"/>
    <w:rsid w:val="00355C52"/>
    <w:rPr>
      <w:color w:val="EF3B3D" w:themeColor="background1"/>
      <w:u w:val="single"/>
    </w:rPr>
  </w:style>
  <w:style w:type="paragraph" w:styleId="BodyTextIndent2">
    <w:name w:val="Body Text Indent 2"/>
    <w:basedOn w:val="Normal"/>
    <w:link w:val="BodyTextIndent2Char"/>
    <w:rsid w:val="00026AC0"/>
    <w:pPr>
      <w:tabs>
        <w:tab w:val="left" w:pos="1440"/>
        <w:tab w:val="right" w:leader="underscore" w:pos="5400"/>
        <w:tab w:val="left" w:pos="5760"/>
        <w:tab w:val="left" w:pos="6660"/>
        <w:tab w:val="right" w:leader="underscore" w:pos="8640"/>
      </w:tabs>
      <w:ind w:left="540"/>
      <w:jc w:val="both"/>
    </w:pPr>
    <w:rPr>
      <w:rFonts w:ascii="Arial" w:eastAsia="Times New Roman" w:hAnsi="Arial"/>
      <w:b/>
      <w:sz w:val="18"/>
    </w:rPr>
  </w:style>
  <w:style w:type="character" w:customStyle="1" w:styleId="BodyTextIndent2Char">
    <w:name w:val="Body Text Indent 2 Char"/>
    <w:basedOn w:val="DefaultParagraphFont"/>
    <w:link w:val="BodyTextIndent2"/>
    <w:rsid w:val="00026AC0"/>
    <w:rPr>
      <w:rFonts w:ascii="Arial" w:eastAsia="Times New Roman" w:hAnsi="Arial" w:cs="Times New Roman"/>
      <w:b/>
      <w:sz w:val="18"/>
      <w:szCs w:val="20"/>
    </w:rPr>
  </w:style>
  <w:style w:type="paragraph" w:styleId="ListParagraph">
    <w:name w:val="List Paragraph"/>
    <w:basedOn w:val="Normal"/>
    <w:link w:val="ListParagraphChar"/>
    <w:uiPriority w:val="34"/>
    <w:qFormat/>
    <w:rsid w:val="005C0A20"/>
    <w:pPr>
      <w:ind w:left="720"/>
      <w:contextualSpacing/>
    </w:pPr>
  </w:style>
  <w:style w:type="character" w:customStyle="1" w:styleId="Heading3Char">
    <w:name w:val="Heading 3 Char"/>
    <w:basedOn w:val="DefaultParagraphFont"/>
    <w:link w:val="Heading3"/>
    <w:uiPriority w:val="9"/>
    <w:rsid w:val="006E3422"/>
    <w:rPr>
      <w:rFonts w:ascii="Arial" w:eastAsiaTheme="majorEastAsia" w:hAnsi="Arial" w:cs="Times New Roman"/>
      <w:bCs/>
      <w:lang w:val="en-CA"/>
    </w:rPr>
  </w:style>
  <w:style w:type="table" w:styleId="TableGrid">
    <w:name w:val="Table Grid"/>
    <w:basedOn w:val="TableNormal"/>
    <w:rsid w:val="008E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82520"/>
    <w:pPr>
      <w:autoSpaceDE w:val="0"/>
      <w:autoSpaceDN w:val="0"/>
      <w:adjustRightInd w:val="0"/>
    </w:pPr>
    <w:rPr>
      <w:rFonts w:ascii="Verdana" w:hAnsi="Verdana" w:cs="Verdana"/>
      <w:color w:val="000000"/>
    </w:rPr>
  </w:style>
  <w:style w:type="paragraph" w:styleId="ListBullet">
    <w:name w:val="List Bullet"/>
    <w:basedOn w:val="Normal"/>
    <w:unhideWhenUsed/>
    <w:rsid w:val="00C82520"/>
    <w:pPr>
      <w:numPr>
        <w:numId w:val="1"/>
      </w:numPr>
    </w:pPr>
    <w:rPr>
      <w:rFonts w:ascii="Arial" w:eastAsia="Times New Roman" w:hAnsi="Arial"/>
      <w:sz w:val="24"/>
      <w:szCs w:val="24"/>
    </w:rPr>
  </w:style>
  <w:style w:type="paragraph" w:styleId="ListBullet2">
    <w:name w:val="List Bullet 2"/>
    <w:basedOn w:val="Normal"/>
    <w:unhideWhenUsed/>
    <w:rsid w:val="00C82520"/>
    <w:pPr>
      <w:numPr>
        <w:numId w:val="2"/>
      </w:numPr>
    </w:pPr>
    <w:rPr>
      <w:rFonts w:ascii="Arial" w:eastAsia="Times New Roman" w:hAnsi="Arial"/>
      <w:sz w:val="24"/>
      <w:szCs w:val="24"/>
    </w:rPr>
  </w:style>
  <w:style w:type="character" w:styleId="Strong">
    <w:name w:val="Strong"/>
    <w:basedOn w:val="DefaultParagraphFont"/>
    <w:qFormat/>
    <w:rsid w:val="009776CB"/>
    <w:rPr>
      <w:b/>
      <w:bCs/>
    </w:rPr>
  </w:style>
  <w:style w:type="paragraph" w:styleId="BodyText">
    <w:name w:val="Body Text"/>
    <w:basedOn w:val="Normal"/>
    <w:link w:val="BodyTextChar"/>
    <w:uiPriority w:val="99"/>
    <w:unhideWhenUsed/>
    <w:qFormat/>
    <w:rsid w:val="00AD5C22"/>
    <w:pPr>
      <w:spacing w:after="120"/>
    </w:pPr>
  </w:style>
  <w:style w:type="character" w:customStyle="1" w:styleId="BodyTextChar">
    <w:name w:val="Body Text Char"/>
    <w:basedOn w:val="DefaultParagraphFont"/>
    <w:link w:val="BodyText"/>
    <w:uiPriority w:val="99"/>
    <w:rsid w:val="00AD5C22"/>
    <w:rPr>
      <w:rFonts w:ascii="Times New Roman" w:hAnsi="Times New Roman" w:cs="Times New Roman"/>
      <w:sz w:val="22"/>
      <w:szCs w:val="20"/>
    </w:rPr>
  </w:style>
  <w:style w:type="character" w:styleId="CommentReference">
    <w:name w:val="annotation reference"/>
    <w:basedOn w:val="DefaultParagraphFont"/>
    <w:uiPriority w:val="99"/>
    <w:semiHidden/>
    <w:unhideWhenUsed/>
    <w:rsid w:val="005C4EC1"/>
    <w:rPr>
      <w:sz w:val="16"/>
      <w:szCs w:val="16"/>
    </w:rPr>
  </w:style>
  <w:style w:type="paragraph" w:styleId="CommentText">
    <w:name w:val="annotation text"/>
    <w:basedOn w:val="Normal"/>
    <w:link w:val="CommentTextChar"/>
    <w:uiPriority w:val="99"/>
    <w:unhideWhenUsed/>
    <w:rsid w:val="005C4EC1"/>
    <w:rPr>
      <w:sz w:val="20"/>
    </w:rPr>
  </w:style>
  <w:style w:type="character" w:customStyle="1" w:styleId="CommentTextChar">
    <w:name w:val="Comment Text Char"/>
    <w:basedOn w:val="DefaultParagraphFont"/>
    <w:link w:val="CommentText"/>
    <w:uiPriority w:val="99"/>
    <w:rsid w:val="005C4E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4EC1"/>
    <w:rPr>
      <w:b/>
      <w:bCs/>
    </w:rPr>
  </w:style>
  <w:style w:type="character" w:customStyle="1" w:styleId="CommentSubjectChar">
    <w:name w:val="Comment Subject Char"/>
    <w:basedOn w:val="CommentTextChar"/>
    <w:link w:val="CommentSubject"/>
    <w:uiPriority w:val="99"/>
    <w:semiHidden/>
    <w:rsid w:val="005C4EC1"/>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1B2F81"/>
    <w:rPr>
      <w:color w:val="800080" w:themeColor="followedHyperlink"/>
      <w:u w:val="single"/>
    </w:rPr>
  </w:style>
  <w:style w:type="paragraph" w:customStyle="1" w:styleId="CM30">
    <w:name w:val="CM30"/>
    <w:basedOn w:val="Default"/>
    <w:next w:val="Default"/>
    <w:uiPriority w:val="99"/>
    <w:rsid w:val="00B64265"/>
    <w:pPr>
      <w:widowControl w:val="0"/>
      <w:spacing w:after="243"/>
    </w:pPr>
    <w:rPr>
      <w:rFonts w:ascii="Arial" w:eastAsia="Times New Roman" w:hAnsi="Arial" w:cs="Arial"/>
      <w:color w:val="auto"/>
    </w:rPr>
  </w:style>
  <w:style w:type="paragraph" w:customStyle="1" w:styleId="CM8">
    <w:name w:val="CM8"/>
    <w:basedOn w:val="Default"/>
    <w:next w:val="Default"/>
    <w:uiPriority w:val="99"/>
    <w:rsid w:val="00B64265"/>
    <w:pPr>
      <w:widowControl w:val="0"/>
      <w:spacing w:line="253" w:lineRule="atLeast"/>
    </w:pPr>
    <w:rPr>
      <w:rFonts w:ascii="Arial" w:eastAsia="Times New Roman" w:hAnsi="Arial" w:cs="Arial"/>
      <w:color w:val="auto"/>
    </w:rPr>
  </w:style>
  <w:style w:type="character" w:customStyle="1" w:styleId="UnresolvedMention1">
    <w:name w:val="Unresolved Mention1"/>
    <w:basedOn w:val="DefaultParagraphFont"/>
    <w:uiPriority w:val="99"/>
    <w:semiHidden/>
    <w:unhideWhenUsed/>
    <w:rsid w:val="00A84FA8"/>
    <w:rPr>
      <w:color w:val="605E5C"/>
      <w:shd w:val="clear" w:color="auto" w:fill="E1DFDD"/>
    </w:rPr>
  </w:style>
  <w:style w:type="paragraph" w:styleId="NormalWeb">
    <w:name w:val="Normal (Web)"/>
    <w:basedOn w:val="Normal"/>
    <w:uiPriority w:val="99"/>
    <w:semiHidden/>
    <w:unhideWhenUsed/>
    <w:rsid w:val="00E21A40"/>
    <w:pPr>
      <w:spacing w:beforeAutospacing="1" w:after="100" w:afterAutospacing="1"/>
    </w:pPr>
    <w:rPr>
      <w:rFonts w:ascii="Calibri" w:hAnsi="Calibri" w:cs="Calibri"/>
      <w:szCs w:val="22"/>
      <w:lang w:val="fr-CA" w:eastAsia="fr-CA"/>
    </w:rPr>
  </w:style>
  <w:style w:type="character" w:customStyle="1" w:styleId="Heading4Char">
    <w:name w:val="Heading 4 Char"/>
    <w:basedOn w:val="DefaultParagraphFont"/>
    <w:link w:val="Heading4"/>
    <w:uiPriority w:val="9"/>
    <w:rsid w:val="00F26D77"/>
    <w:rPr>
      <w:rFonts w:ascii="Times New Roman" w:eastAsiaTheme="majorEastAsia" w:hAnsi="Times New Roman" w:cs="Times New Roman"/>
      <w:b/>
      <w:bCs/>
      <w:color w:val="90918F"/>
      <w:sz w:val="22"/>
      <w:szCs w:val="20"/>
      <w:lang w:val="en-CA"/>
    </w:rPr>
  </w:style>
  <w:style w:type="character" w:styleId="UnresolvedMention">
    <w:name w:val="Unresolved Mention"/>
    <w:basedOn w:val="DefaultParagraphFont"/>
    <w:uiPriority w:val="99"/>
    <w:semiHidden/>
    <w:unhideWhenUsed/>
    <w:rsid w:val="004618AB"/>
    <w:rPr>
      <w:color w:val="605E5C"/>
      <w:shd w:val="clear" w:color="auto" w:fill="E1DFDD"/>
    </w:rPr>
  </w:style>
  <w:style w:type="paragraph" w:customStyle="1" w:styleId="Title2">
    <w:name w:val="Title 2"/>
    <w:basedOn w:val="Normal"/>
    <w:qFormat/>
    <w:rsid w:val="00980E1A"/>
    <w:pPr>
      <w:jc w:val="center"/>
    </w:pPr>
    <w:rPr>
      <w:color w:val="EF3B3D" w:themeColor="background1"/>
      <w:sz w:val="36"/>
      <w:szCs w:val="36"/>
    </w:rPr>
  </w:style>
  <w:style w:type="paragraph" w:customStyle="1" w:styleId="Title3">
    <w:name w:val="Title 3"/>
    <w:basedOn w:val="Normal"/>
    <w:link w:val="Title3Char"/>
    <w:qFormat/>
    <w:rsid w:val="004C6BB7"/>
    <w:pPr>
      <w:jc w:val="center"/>
    </w:pPr>
    <w:rPr>
      <w:rFonts w:ascii="Arial" w:hAnsi="Arial" w:cs="Arial"/>
      <w:color w:val="90918F" w:themeColor="text2"/>
      <w:sz w:val="24"/>
      <w:szCs w:val="24"/>
    </w:rPr>
  </w:style>
  <w:style w:type="paragraph" w:styleId="TOCHeading">
    <w:name w:val="TOC Heading"/>
    <w:basedOn w:val="Heading1"/>
    <w:next w:val="Normal"/>
    <w:uiPriority w:val="39"/>
    <w:unhideWhenUsed/>
    <w:qFormat/>
    <w:rsid w:val="001D0C0F"/>
    <w:pPr>
      <w:spacing w:line="259" w:lineRule="auto"/>
      <w:outlineLvl w:val="9"/>
    </w:pPr>
    <w:rPr>
      <w:bCs w:val="0"/>
      <w:color w:val="000000" w:themeColor="text1"/>
      <w:szCs w:val="32"/>
    </w:rPr>
  </w:style>
  <w:style w:type="character" w:customStyle="1" w:styleId="Title3Char">
    <w:name w:val="Title 3 Char"/>
    <w:basedOn w:val="DefaultParagraphFont"/>
    <w:link w:val="Title3"/>
    <w:rsid w:val="004C6BB7"/>
    <w:rPr>
      <w:rFonts w:ascii="Arial" w:hAnsi="Arial" w:cs="Arial"/>
      <w:color w:val="90918F" w:themeColor="text2"/>
    </w:rPr>
  </w:style>
  <w:style w:type="paragraph" w:styleId="TOC1">
    <w:name w:val="toc 1"/>
    <w:basedOn w:val="Normal"/>
    <w:next w:val="Normal"/>
    <w:autoRedefine/>
    <w:uiPriority w:val="39"/>
    <w:unhideWhenUsed/>
    <w:rsid w:val="006C5870"/>
    <w:pPr>
      <w:spacing w:after="100"/>
    </w:pPr>
    <w:rPr>
      <w:color w:val="EF3B3D" w:themeColor="background1"/>
    </w:rPr>
  </w:style>
  <w:style w:type="paragraph" w:styleId="TOC2">
    <w:name w:val="toc 2"/>
    <w:basedOn w:val="Normal"/>
    <w:next w:val="Normal"/>
    <w:autoRedefine/>
    <w:uiPriority w:val="39"/>
    <w:unhideWhenUsed/>
    <w:rsid w:val="006C5870"/>
    <w:pPr>
      <w:tabs>
        <w:tab w:val="right" w:leader="dot" w:pos="9350"/>
      </w:tabs>
      <w:spacing w:after="100"/>
      <w:ind w:left="220"/>
    </w:pPr>
    <w:rPr>
      <w:rFonts w:ascii="Arial" w:hAnsi="Arial" w:cs="Arial"/>
      <w:noProof/>
      <w:color w:val="000000" w:themeColor="text1"/>
      <w:sz w:val="24"/>
      <w:szCs w:val="24"/>
    </w:rPr>
  </w:style>
  <w:style w:type="paragraph" w:styleId="TOC3">
    <w:name w:val="toc 3"/>
    <w:basedOn w:val="Normal"/>
    <w:next w:val="Normal"/>
    <w:autoRedefine/>
    <w:uiPriority w:val="39"/>
    <w:unhideWhenUsed/>
    <w:rsid w:val="0026602A"/>
    <w:pPr>
      <w:spacing w:after="100"/>
      <w:ind w:left="440"/>
    </w:pPr>
    <w:rPr>
      <w:rFonts w:ascii="Arial" w:hAnsi="Arial"/>
      <w:color w:val="000000" w:themeColor="text1"/>
    </w:rPr>
  </w:style>
  <w:style w:type="paragraph" w:customStyle="1" w:styleId="HeddingONE">
    <w:name w:val="Hedding ONE"/>
    <w:basedOn w:val="ListParagraph"/>
    <w:link w:val="HeddingONEChar"/>
    <w:qFormat/>
    <w:rsid w:val="006C5870"/>
    <w:pPr>
      <w:numPr>
        <w:numId w:val="5"/>
      </w:numPr>
      <w:autoSpaceDE w:val="0"/>
      <w:autoSpaceDN w:val="0"/>
      <w:adjustRightInd w:val="0"/>
      <w:spacing w:before="400" w:after="100"/>
      <w:ind w:left="0" w:hanging="288"/>
      <w:jc w:val="both"/>
      <w:outlineLvl w:val="0"/>
    </w:pPr>
    <w:rPr>
      <w:bCs/>
      <w:color w:val="EF3B3D" w:themeColor="background1"/>
      <w:sz w:val="32"/>
      <w:szCs w:val="22"/>
    </w:rPr>
  </w:style>
  <w:style w:type="character" w:customStyle="1" w:styleId="ListParagraphChar">
    <w:name w:val="List Paragraph Char"/>
    <w:basedOn w:val="DefaultParagraphFont"/>
    <w:link w:val="ListParagraph"/>
    <w:uiPriority w:val="34"/>
    <w:rsid w:val="001520FE"/>
    <w:rPr>
      <w:rFonts w:ascii="Times New Roman" w:hAnsi="Times New Roman" w:cs="Times New Roman"/>
      <w:sz w:val="22"/>
      <w:szCs w:val="20"/>
    </w:rPr>
  </w:style>
  <w:style w:type="character" w:customStyle="1" w:styleId="HeddingONEChar">
    <w:name w:val="Hedding ONE Char"/>
    <w:basedOn w:val="ListParagraphChar"/>
    <w:link w:val="HeddingONE"/>
    <w:rsid w:val="006C5870"/>
    <w:rPr>
      <w:rFonts w:ascii="Times New Roman" w:hAnsi="Times New Roman" w:cs="Times New Roman"/>
      <w:bCs/>
      <w:color w:val="EF3B3D" w:themeColor="background1"/>
      <w:sz w:val="32"/>
      <w:szCs w:val="22"/>
    </w:rPr>
  </w:style>
  <w:style w:type="paragraph" w:styleId="Revision">
    <w:name w:val="Revision"/>
    <w:hidden/>
    <w:uiPriority w:val="99"/>
    <w:semiHidden/>
    <w:rsid w:val="00437771"/>
    <w:rPr>
      <w:rFonts w:ascii="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438">
      <w:bodyDiv w:val="1"/>
      <w:marLeft w:val="0"/>
      <w:marRight w:val="0"/>
      <w:marTop w:val="0"/>
      <w:marBottom w:val="0"/>
      <w:divBdr>
        <w:top w:val="none" w:sz="0" w:space="0" w:color="auto"/>
        <w:left w:val="none" w:sz="0" w:space="0" w:color="auto"/>
        <w:bottom w:val="none" w:sz="0" w:space="0" w:color="auto"/>
        <w:right w:val="none" w:sz="0" w:space="0" w:color="auto"/>
      </w:divBdr>
    </w:div>
    <w:div w:id="141973993">
      <w:bodyDiv w:val="1"/>
      <w:marLeft w:val="0"/>
      <w:marRight w:val="0"/>
      <w:marTop w:val="0"/>
      <w:marBottom w:val="0"/>
      <w:divBdr>
        <w:top w:val="none" w:sz="0" w:space="0" w:color="auto"/>
        <w:left w:val="none" w:sz="0" w:space="0" w:color="auto"/>
        <w:bottom w:val="none" w:sz="0" w:space="0" w:color="auto"/>
        <w:right w:val="none" w:sz="0" w:space="0" w:color="auto"/>
      </w:divBdr>
    </w:div>
    <w:div w:id="175728162">
      <w:bodyDiv w:val="1"/>
      <w:marLeft w:val="0"/>
      <w:marRight w:val="0"/>
      <w:marTop w:val="0"/>
      <w:marBottom w:val="0"/>
      <w:divBdr>
        <w:top w:val="none" w:sz="0" w:space="0" w:color="auto"/>
        <w:left w:val="none" w:sz="0" w:space="0" w:color="auto"/>
        <w:bottom w:val="none" w:sz="0" w:space="0" w:color="auto"/>
        <w:right w:val="none" w:sz="0" w:space="0" w:color="auto"/>
      </w:divBdr>
    </w:div>
    <w:div w:id="221840833">
      <w:bodyDiv w:val="1"/>
      <w:marLeft w:val="0"/>
      <w:marRight w:val="0"/>
      <w:marTop w:val="0"/>
      <w:marBottom w:val="0"/>
      <w:divBdr>
        <w:top w:val="none" w:sz="0" w:space="0" w:color="auto"/>
        <w:left w:val="none" w:sz="0" w:space="0" w:color="auto"/>
        <w:bottom w:val="none" w:sz="0" w:space="0" w:color="auto"/>
        <w:right w:val="none" w:sz="0" w:space="0" w:color="auto"/>
      </w:divBdr>
    </w:div>
    <w:div w:id="296497214">
      <w:bodyDiv w:val="1"/>
      <w:marLeft w:val="0"/>
      <w:marRight w:val="0"/>
      <w:marTop w:val="0"/>
      <w:marBottom w:val="0"/>
      <w:divBdr>
        <w:top w:val="none" w:sz="0" w:space="0" w:color="auto"/>
        <w:left w:val="none" w:sz="0" w:space="0" w:color="auto"/>
        <w:bottom w:val="none" w:sz="0" w:space="0" w:color="auto"/>
        <w:right w:val="none" w:sz="0" w:space="0" w:color="auto"/>
      </w:divBdr>
    </w:div>
    <w:div w:id="329140643">
      <w:bodyDiv w:val="1"/>
      <w:marLeft w:val="0"/>
      <w:marRight w:val="0"/>
      <w:marTop w:val="0"/>
      <w:marBottom w:val="0"/>
      <w:divBdr>
        <w:top w:val="none" w:sz="0" w:space="0" w:color="auto"/>
        <w:left w:val="none" w:sz="0" w:space="0" w:color="auto"/>
        <w:bottom w:val="none" w:sz="0" w:space="0" w:color="auto"/>
        <w:right w:val="none" w:sz="0" w:space="0" w:color="auto"/>
      </w:divBdr>
    </w:div>
    <w:div w:id="364016305">
      <w:bodyDiv w:val="1"/>
      <w:marLeft w:val="0"/>
      <w:marRight w:val="0"/>
      <w:marTop w:val="0"/>
      <w:marBottom w:val="0"/>
      <w:divBdr>
        <w:top w:val="none" w:sz="0" w:space="0" w:color="auto"/>
        <w:left w:val="none" w:sz="0" w:space="0" w:color="auto"/>
        <w:bottom w:val="none" w:sz="0" w:space="0" w:color="auto"/>
        <w:right w:val="none" w:sz="0" w:space="0" w:color="auto"/>
      </w:divBdr>
    </w:div>
    <w:div w:id="367535881">
      <w:bodyDiv w:val="1"/>
      <w:marLeft w:val="0"/>
      <w:marRight w:val="0"/>
      <w:marTop w:val="0"/>
      <w:marBottom w:val="0"/>
      <w:divBdr>
        <w:top w:val="none" w:sz="0" w:space="0" w:color="auto"/>
        <w:left w:val="none" w:sz="0" w:space="0" w:color="auto"/>
        <w:bottom w:val="none" w:sz="0" w:space="0" w:color="auto"/>
        <w:right w:val="none" w:sz="0" w:space="0" w:color="auto"/>
      </w:divBdr>
    </w:div>
    <w:div w:id="373039719">
      <w:bodyDiv w:val="1"/>
      <w:marLeft w:val="0"/>
      <w:marRight w:val="0"/>
      <w:marTop w:val="0"/>
      <w:marBottom w:val="0"/>
      <w:divBdr>
        <w:top w:val="none" w:sz="0" w:space="0" w:color="auto"/>
        <w:left w:val="none" w:sz="0" w:space="0" w:color="auto"/>
        <w:bottom w:val="none" w:sz="0" w:space="0" w:color="auto"/>
        <w:right w:val="none" w:sz="0" w:space="0" w:color="auto"/>
      </w:divBdr>
    </w:div>
    <w:div w:id="510069509">
      <w:bodyDiv w:val="1"/>
      <w:marLeft w:val="0"/>
      <w:marRight w:val="0"/>
      <w:marTop w:val="0"/>
      <w:marBottom w:val="0"/>
      <w:divBdr>
        <w:top w:val="none" w:sz="0" w:space="0" w:color="auto"/>
        <w:left w:val="none" w:sz="0" w:space="0" w:color="auto"/>
        <w:bottom w:val="none" w:sz="0" w:space="0" w:color="auto"/>
        <w:right w:val="none" w:sz="0" w:space="0" w:color="auto"/>
      </w:divBdr>
    </w:div>
    <w:div w:id="550993489">
      <w:bodyDiv w:val="1"/>
      <w:marLeft w:val="0"/>
      <w:marRight w:val="0"/>
      <w:marTop w:val="0"/>
      <w:marBottom w:val="0"/>
      <w:divBdr>
        <w:top w:val="none" w:sz="0" w:space="0" w:color="auto"/>
        <w:left w:val="none" w:sz="0" w:space="0" w:color="auto"/>
        <w:bottom w:val="none" w:sz="0" w:space="0" w:color="auto"/>
        <w:right w:val="none" w:sz="0" w:space="0" w:color="auto"/>
      </w:divBdr>
    </w:div>
    <w:div w:id="558326359">
      <w:bodyDiv w:val="1"/>
      <w:marLeft w:val="0"/>
      <w:marRight w:val="0"/>
      <w:marTop w:val="0"/>
      <w:marBottom w:val="0"/>
      <w:divBdr>
        <w:top w:val="none" w:sz="0" w:space="0" w:color="auto"/>
        <w:left w:val="none" w:sz="0" w:space="0" w:color="auto"/>
        <w:bottom w:val="none" w:sz="0" w:space="0" w:color="auto"/>
        <w:right w:val="none" w:sz="0" w:space="0" w:color="auto"/>
      </w:divBdr>
    </w:div>
    <w:div w:id="671954412">
      <w:bodyDiv w:val="1"/>
      <w:marLeft w:val="0"/>
      <w:marRight w:val="0"/>
      <w:marTop w:val="0"/>
      <w:marBottom w:val="0"/>
      <w:divBdr>
        <w:top w:val="none" w:sz="0" w:space="0" w:color="auto"/>
        <w:left w:val="none" w:sz="0" w:space="0" w:color="auto"/>
        <w:bottom w:val="none" w:sz="0" w:space="0" w:color="auto"/>
        <w:right w:val="none" w:sz="0" w:space="0" w:color="auto"/>
      </w:divBdr>
    </w:div>
    <w:div w:id="687484105">
      <w:bodyDiv w:val="1"/>
      <w:marLeft w:val="0"/>
      <w:marRight w:val="0"/>
      <w:marTop w:val="0"/>
      <w:marBottom w:val="0"/>
      <w:divBdr>
        <w:top w:val="none" w:sz="0" w:space="0" w:color="auto"/>
        <w:left w:val="none" w:sz="0" w:space="0" w:color="auto"/>
        <w:bottom w:val="none" w:sz="0" w:space="0" w:color="auto"/>
        <w:right w:val="none" w:sz="0" w:space="0" w:color="auto"/>
      </w:divBdr>
    </w:div>
    <w:div w:id="741876367">
      <w:bodyDiv w:val="1"/>
      <w:marLeft w:val="0"/>
      <w:marRight w:val="0"/>
      <w:marTop w:val="0"/>
      <w:marBottom w:val="0"/>
      <w:divBdr>
        <w:top w:val="none" w:sz="0" w:space="0" w:color="auto"/>
        <w:left w:val="none" w:sz="0" w:space="0" w:color="auto"/>
        <w:bottom w:val="none" w:sz="0" w:space="0" w:color="auto"/>
        <w:right w:val="none" w:sz="0" w:space="0" w:color="auto"/>
      </w:divBdr>
    </w:div>
    <w:div w:id="801847940">
      <w:bodyDiv w:val="1"/>
      <w:marLeft w:val="0"/>
      <w:marRight w:val="0"/>
      <w:marTop w:val="0"/>
      <w:marBottom w:val="0"/>
      <w:divBdr>
        <w:top w:val="none" w:sz="0" w:space="0" w:color="auto"/>
        <w:left w:val="none" w:sz="0" w:space="0" w:color="auto"/>
        <w:bottom w:val="none" w:sz="0" w:space="0" w:color="auto"/>
        <w:right w:val="none" w:sz="0" w:space="0" w:color="auto"/>
      </w:divBdr>
    </w:div>
    <w:div w:id="824736684">
      <w:bodyDiv w:val="1"/>
      <w:marLeft w:val="0"/>
      <w:marRight w:val="0"/>
      <w:marTop w:val="0"/>
      <w:marBottom w:val="0"/>
      <w:divBdr>
        <w:top w:val="none" w:sz="0" w:space="0" w:color="auto"/>
        <w:left w:val="none" w:sz="0" w:space="0" w:color="auto"/>
        <w:bottom w:val="none" w:sz="0" w:space="0" w:color="auto"/>
        <w:right w:val="none" w:sz="0" w:space="0" w:color="auto"/>
      </w:divBdr>
    </w:div>
    <w:div w:id="829560405">
      <w:bodyDiv w:val="1"/>
      <w:marLeft w:val="0"/>
      <w:marRight w:val="0"/>
      <w:marTop w:val="0"/>
      <w:marBottom w:val="0"/>
      <w:divBdr>
        <w:top w:val="none" w:sz="0" w:space="0" w:color="auto"/>
        <w:left w:val="none" w:sz="0" w:space="0" w:color="auto"/>
        <w:bottom w:val="none" w:sz="0" w:space="0" w:color="auto"/>
        <w:right w:val="none" w:sz="0" w:space="0" w:color="auto"/>
      </w:divBdr>
    </w:div>
    <w:div w:id="918102773">
      <w:bodyDiv w:val="1"/>
      <w:marLeft w:val="0"/>
      <w:marRight w:val="0"/>
      <w:marTop w:val="0"/>
      <w:marBottom w:val="0"/>
      <w:divBdr>
        <w:top w:val="none" w:sz="0" w:space="0" w:color="auto"/>
        <w:left w:val="none" w:sz="0" w:space="0" w:color="auto"/>
        <w:bottom w:val="none" w:sz="0" w:space="0" w:color="auto"/>
        <w:right w:val="none" w:sz="0" w:space="0" w:color="auto"/>
      </w:divBdr>
    </w:div>
    <w:div w:id="1013580176">
      <w:bodyDiv w:val="1"/>
      <w:marLeft w:val="0"/>
      <w:marRight w:val="0"/>
      <w:marTop w:val="0"/>
      <w:marBottom w:val="0"/>
      <w:divBdr>
        <w:top w:val="none" w:sz="0" w:space="0" w:color="auto"/>
        <w:left w:val="none" w:sz="0" w:space="0" w:color="auto"/>
        <w:bottom w:val="none" w:sz="0" w:space="0" w:color="auto"/>
        <w:right w:val="none" w:sz="0" w:space="0" w:color="auto"/>
      </w:divBdr>
    </w:div>
    <w:div w:id="1037703454">
      <w:bodyDiv w:val="1"/>
      <w:marLeft w:val="0"/>
      <w:marRight w:val="0"/>
      <w:marTop w:val="0"/>
      <w:marBottom w:val="0"/>
      <w:divBdr>
        <w:top w:val="none" w:sz="0" w:space="0" w:color="auto"/>
        <w:left w:val="none" w:sz="0" w:space="0" w:color="auto"/>
        <w:bottom w:val="none" w:sz="0" w:space="0" w:color="auto"/>
        <w:right w:val="none" w:sz="0" w:space="0" w:color="auto"/>
      </w:divBdr>
    </w:div>
    <w:div w:id="1040058010">
      <w:bodyDiv w:val="1"/>
      <w:marLeft w:val="0"/>
      <w:marRight w:val="0"/>
      <w:marTop w:val="0"/>
      <w:marBottom w:val="0"/>
      <w:divBdr>
        <w:top w:val="none" w:sz="0" w:space="0" w:color="auto"/>
        <w:left w:val="none" w:sz="0" w:space="0" w:color="auto"/>
        <w:bottom w:val="none" w:sz="0" w:space="0" w:color="auto"/>
        <w:right w:val="none" w:sz="0" w:space="0" w:color="auto"/>
      </w:divBdr>
    </w:div>
    <w:div w:id="1215893287">
      <w:bodyDiv w:val="1"/>
      <w:marLeft w:val="0"/>
      <w:marRight w:val="0"/>
      <w:marTop w:val="0"/>
      <w:marBottom w:val="0"/>
      <w:divBdr>
        <w:top w:val="none" w:sz="0" w:space="0" w:color="auto"/>
        <w:left w:val="none" w:sz="0" w:space="0" w:color="auto"/>
        <w:bottom w:val="none" w:sz="0" w:space="0" w:color="auto"/>
        <w:right w:val="none" w:sz="0" w:space="0" w:color="auto"/>
      </w:divBdr>
    </w:div>
    <w:div w:id="1241409133">
      <w:bodyDiv w:val="1"/>
      <w:marLeft w:val="0"/>
      <w:marRight w:val="0"/>
      <w:marTop w:val="0"/>
      <w:marBottom w:val="0"/>
      <w:divBdr>
        <w:top w:val="none" w:sz="0" w:space="0" w:color="auto"/>
        <w:left w:val="none" w:sz="0" w:space="0" w:color="auto"/>
        <w:bottom w:val="none" w:sz="0" w:space="0" w:color="auto"/>
        <w:right w:val="none" w:sz="0" w:space="0" w:color="auto"/>
      </w:divBdr>
    </w:div>
    <w:div w:id="1260867182">
      <w:bodyDiv w:val="1"/>
      <w:marLeft w:val="0"/>
      <w:marRight w:val="0"/>
      <w:marTop w:val="0"/>
      <w:marBottom w:val="0"/>
      <w:divBdr>
        <w:top w:val="none" w:sz="0" w:space="0" w:color="auto"/>
        <w:left w:val="none" w:sz="0" w:space="0" w:color="auto"/>
        <w:bottom w:val="none" w:sz="0" w:space="0" w:color="auto"/>
        <w:right w:val="none" w:sz="0" w:space="0" w:color="auto"/>
      </w:divBdr>
    </w:div>
    <w:div w:id="1410346876">
      <w:bodyDiv w:val="1"/>
      <w:marLeft w:val="0"/>
      <w:marRight w:val="0"/>
      <w:marTop w:val="0"/>
      <w:marBottom w:val="0"/>
      <w:divBdr>
        <w:top w:val="none" w:sz="0" w:space="0" w:color="auto"/>
        <w:left w:val="none" w:sz="0" w:space="0" w:color="auto"/>
        <w:bottom w:val="none" w:sz="0" w:space="0" w:color="auto"/>
        <w:right w:val="none" w:sz="0" w:space="0" w:color="auto"/>
      </w:divBdr>
    </w:div>
    <w:div w:id="1428771919">
      <w:bodyDiv w:val="1"/>
      <w:marLeft w:val="0"/>
      <w:marRight w:val="0"/>
      <w:marTop w:val="0"/>
      <w:marBottom w:val="0"/>
      <w:divBdr>
        <w:top w:val="none" w:sz="0" w:space="0" w:color="auto"/>
        <w:left w:val="none" w:sz="0" w:space="0" w:color="auto"/>
        <w:bottom w:val="none" w:sz="0" w:space="0" w:color="auto"/>
        <w:right w:val="none" w:sz="0" w:space="0" w:color="auto"/>
      </w:divBdr>
    </w:div>
    <w:div w:id="1489050845">
      <w:bodyDiv w:val="1"/>
      <w:marLeft w:val="0"/>
      <w:marRight w:val="0"/>
      <w:marTop w:val="0"/>
      <w:marBottom w:val="0"/>
      <w:divBdr>
        <w:top w:val="none" w:sz="0" w:space="0" w:color="auto"/>
        <w:left w:val="none" w:sz="0" w:space="0" w:color="auto"/>
        <w:bottom w:val="none" w:sz="0" w:space="0" w:color="auto"/>
        <w:right w:val="none" w:sz="0" w:space="0" w:color="auto"/>
      </w:divBdr>
    </w:div>
    <w:div w:id="1493794765">
      <w:bodyDiv w:val="1"/>
      <w:marLeft w:val="0"/>
      <w:marRight w:val="0"/>
      <w:marTop w:val="0"/>
      <w:marBottom w:val="0"/>
      <w:divBdr>
        <w:top w:val="none" w:sz="0" w:space="0" w:color="auto"/>
        <w:left w:val="none" w:sz="0" w:space="0" w:color="auto"/>
        <w:bottom w:val="none" w:sz="0" w:space="0" w:color="auto"/>
        <w:right w:val="none" w:sz="0" w:space="0" w:color="auto"/>
      </w:divBdr>
    </w:div>
    <w:div w:id="1513839202">
      <w:bodyDiv w:val="1"/>
      <w:marLeft w:val="0"/>
      <w:marRight w:val="0"/>
      <w:marTop w:val="0"/>
      <w:marBottom w:val="0"/>
      <w:divBdr>
        <w:top w:val="none" w:sz="0" w:space="0" w:color="auto"/>
        <w:left w:val="none" w:sz="0" w:space="0" w:color="auto"/>
        <w:bottom w:val="none" w:sz="0" w:space="0" w:color="auto"/>
        <w:right w:val="none" w:sz="0" w:space="0" w:color="auto"/>
      </w:divBdr>
    </w:div>
    <w:div w:id="1567493348">
      <w:bodyDiv w:val="1"/>
      <w:marLeft w:val="0"/>
      <w:marRight w:val="0"/>
      <w:marTop w:val="0"/>
      <w:marBottom w:val="0"/>
      <w:divBdr>
        <w:top w:val="none" w:sz="0" w:space="0" w:color="auto"/>
        <w:left w:val="none" w:sz="0" w:space="0" w:color="auto"/>
        <w:bottom w:val="none" w:sz="0" w:space="0" w:color="auto"/>
        <w:right w:val="none" w:sz="0" w:space="0" w:color="auto"/>
      </w:divBdr>
    </w:div>
    <w:div w:id="1624114991">
      <w:bodyDiv w:val="1"/>
      <w:marLeft w:val="0"/>
      <w:marRight w:val="0"/>
      <w:marTop w:val="0"/>
      <w:marBottom w:val="0"/>
      <w:divBdr>
        <w:top w:val="none" w:sz="0" w:space="0" w:color="auto"/>
        <w:left w:val="none" w:sz="0" w:space="0" w:color="auto"/>
        <w:bottom w:val="none" w:sz="0" w:space="0" w:color="auto"/>
        <w:right w:val="none" w:sz="0" w:space="0" w:color="auto"/>
      </w:divBdr>
    </w:div>
    <w:div w:id="1630673141">
      <w:bodyDiv w:val="1"/>
      <w:marLeft w:val="0"/>
      <w:marRight w:val="0"/>
      <w:marTop w:val="0"/>
      <w:marBottom w:val="0"/>
      <w:divBdr>
        <w:top w:val="none" w:sz="0" w:space="0" w:color="auto"/>
        <w:left w:val="none" w:sz="0" w:space="0" w:color="auto"/>
        <w:bottom w:val="none" w:sz="0" w:space="0" w:color="auto"/>
        <w:right w:val="none" w:sz="0" w:space="0" w:color="auto"/>
      </w:divBdr>
    </w:div>
    <w:div w:id="1762291225">
      <w:bodyDiv w:val="1"/>
      <w:marLeft w:val="0"/>
      <w:marRight w:val="0"/>
      <w:marTop w:val="0"/>
      <w:marBottom w:val="0"/>
      <w:divBdr>
        <w:top w:val="none" w:sz="0" w:space="0" w:color="auto"/>
        <w:left w:val="none" w:sz="0" w:space="0" w:color="auto"/>
        <w:bottom w:val="none" w:sz="0" w:space="0" w:color="auto"/>
        <w:right w:val="none" w:sz="0" w:space="0" w:color="auto"/>
      </w:divBdr>
    </w:div>
    <w:div w:id="1894150788">
      <w:bodyDiv w:val="1"/>
      <w:marLeft w:val="0"/>
      <w:marRight w:val="0"/>
      <w:marTop w:val="0"/>
      <w:marBottom w:val="0"/>
      <w:divBdr>
        <w:top w:val="none" w:sz="0" w:space="0" w:color="auto"/>
        <w:left w:val="none" w:sz="0" w:space="0" w:color="auto"/>
        <w:bottom w:val="none" w:sz="0" w:space="0" w:color="auto"/>
        <w:right w:val="none" w:sz="0" w:space="0" w:color="auto"/>
      </w:divBdr>
    </w:div>
    <w:div w:id="1898930508">
      <w:bodyDiv w:val="1"/>
      <w:marLeft w:val="0"/>
      <w:marRight w:val="0"/>
      <w:marTop w:val="0"/>
      <w:marBottom w:val="0"/>
      <w:divBdr>
        <w:top w:val="none" w:sz="0" w:space="0" w:color="auto"/>
        <w:left w:val="none" w:sz="0" w:space="0" w:color="auto"/>
        <w:bottom w:val="none" w:sz="0" w:space="0" w:color="auto"/>
        <w:right w:val="none" w:sz="0" w:space="0" w:color="auto"/>
      </w:divBdr>
    </w:div>
    <w:div w:id="1902248636">
      <w:bodyDiv w:val="1"/>
      <w:marLeft w:val="0"/>
      <w:marRight w:val="0"/>
      <w:marTop w:val="0"/>
      <w:marBottom w:val="0"/>
      <w:divBdr>
        <w:top w:val="none" w:sz="0" w:space="0" w:color="auto"/>
        <w:left w:val="none" w:sz="0" w:space="0" w:color="auto"/>
        <w:bottom w:val="none" w:sz="0" w:space="0" w:color="auto"/>
        <w:right w:val="none" w:sz="0" w:space="0" w:color="auto"/>
      </w:divBdr>
    </w:div>
    <w:div w:id="1929387511">
      <w:bodyDiv w:val="1"/>
      <w:marLeft w:val="0"/>
      <w:marRight w:val="0"/>
      <w:marTop w:val="0"/>
      <w:marBottom w:val="0"/>
      <w:divBdr>
        <w:top w:val="none" w:sz="0" w:space="0" w:color="auto"/>
        <w:left w:val="none" w:sz="0" w:space="0" w:color="auto"/>
        <w:bottom w:val="none" w:sz="0" w:space="0" w:color="auto"/>
        <w:right w:val="none" w:sz="0" w:space="0" w:color="auto"/>
      </w:divBdr>
    </w:div>
    <w:div w:id="2049526744">
      <w:bodyDiv w:val="1"/>
      <w:marLeft w:val="0"/>
      <w:marRight w:val="0"/>
      <w:marTop w:val="0"/>
      <w:marBottom w:val="0"/>
      <w:divBdr>
        <w:top w:val="none" w:sz="0" w:space="0" w:color="auto"/>
        <w:left w:val="none" w:sz="0" w:space="0" w:color="auto"/>
        <w:bottom w:val="none" w:sz="0" w:space="0" w:color="auto"/>
        <w:right w:val="none" w:sz="0" w:space="0" w:color="auto"/>
      </w:divBdr>
    </w:div>
    <w:div w:id="2063088671">
      <w:bodyDiv w:val="1"/>
      <w:marLeft w:val="0"/>
      <w:marRight w:val="0"/>
      <w:marTop w:val="0"/>
      <w:marBottom w:val="0"/>
      <w:divBdr>
        <w:top w:val="none" w:sz="0" w:space="0" w:color="auto"/>
        <w:left w:val="none" w:sz="0" w:space="0" w:color="auto"/>
        <w:bottom w:val="none" w:sz="0" w:space="0" w:color="auto"/>
        <w:right w:val="none" w:sz="0" w:space="0" w:color="auto"/>
      </w:divBdr>
    </w:div>
    <w:div w:id="210811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canadian-heritage/services/funding/athlete-assistanc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canada.ca/en/canadian-heritage/services/funding/athlete-assistanc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en/canadian-heritage/services/funding/athlete-assistanc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ada.ca/en/canadian-heritage/services/funding/athlete-assistance/policies-procedure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canadian-heritage/services/funding/athlete-assistance/policies-procedures.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anblokland\Downloads\2024%20Report%20Template.dotx" TargetMode="External"/></Relationships>
</file>

<file path=word/theme/theme1.xml><?xml version="1.0" encoding="utf-8"?>
<a:theme xmlns:a="http://schemas.openxmlformats.org/drawingml/2006/main" name="Office Theme">
  <a:themeElements>
    <a:clrScheme name="Custom 5">
      <a:dk1>
        <a:sysClr val="windowText" lastClr="000000"/>
      </a:dk1>
      <a:lt1>
        <a:srgbClr val="EF3B3D"/>
      </a:lt1>
      <a:dk2>
        <a:srgbClr val="90918F"/>
      </a:dk2>
      <a:lt2>
        <a:srgbClr val="90918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4ee64-613a-4354-9f04-82eda8c5854b" xsi:nil="true"/>
    <lcf76f155ced4ddcb4097134ff3c332f xmlns="d6112002-b4ff-4d6c-b5c5-7a0d86df6f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27A971FE9AF244AF0173F9FCB62934" ma:contentTypeVersion="20" ma:contentTypeDescription="Create a new document." ma:contentTypeScope="" ma:versionID="625b93166da95ff6146b6e5adaaeb5bf">
  <xsd:schema xmlns:xsd="http://www.w3.org/2001/XMLSchema" xmlns:xs="http://www.w3.org/2001/XMLSchema" xmlns:p="http://schemas.microsoft.com/office/2006/metadata/properties" xmlns:ns2="d6112002-b4ff-4d6c-b5c5-7a0d86df6f56" xmlns:ns3="ae84ee64-613a-4354-9f04-82eda8c5854b" targetNamespace="http://schemas.microsoft.com/office/2006/metadata/properties" ma:root="true" ma:fieldsID="1a91a2269f6b1a84baf9cc9ab42d778d" ns2:_="" ns3:_="">
    <xsd:import namespace="d6112002-b4ff-4d6c-b5c5-7a0d86df6f56"/>
    <xsd:import namespace="ae84ee64-613a-4354-9f04-82eda8c585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12002-b4ff-4d6c-b5c5-7a0d86df6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cec7e-e721-479f-ac16-9a7cfddcef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4ee64-613a-4354-9f04-82eda8c585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7d2382-a541-453f-865b-81646ed879da}" ma:internalName="TaxCatchAll" ma:showField="CatchAllData" ma:web="ae84ee64-613a-4354-9f04-82eda8c58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360-FDC0-4C63-957B-6C254818CC40}">
  <ds:schemaRefs>
    <ds:schemaRef ds:uri="http://schemas.microsoft.com/sharepoint/v3/contenttype/forms"/>
  </ds:schemaRefs>
</ds:datastoreItem>
</file>

<file path=customXml/itemProps2.xml><?xml version="1.0" encoding="utf-8"?>
<ds:datastoreItem xmlns:ds="http://schemas.openxmlformats.org/officeDocument/2006/customXml" ds:itemID="{33FD2CC9-6173-4588-A10B-E0AC25285E9A}">
  <ds:schemaRefs>
    <ds:schemaRef ds:uri="http://schemas.microsoft.com/office/2006/metadata/properties"/>
    <ds:schemaRef ds:uri="http://schemas.microsoft.com/office/infopath/2007/PartnerControls"/>
    <ds:schemaRef ds:uri="ae84ee64-613a-4354-9f04-82eda8c5854b"/>
    <ds:schemaRef ds:uri="d6112002-b4ff-4d6c-b5c5-7a0d86df6f56"/>
  </ds:schemaRefs>
</ds:datastoreItem>
</file>

<file path=customXml/itemProps3.xml><?xml version="1.0" encoding="utf-8"?>
<ds:datastoreItem xmlns:ds="http://schemas.openxmlformats.org/officeDocument/2006/customXml" ds:itemID="{ABE93E83-E4C4-446C-8FE2-5F035CC2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12002-b4ff-4d6c-b5c5-7a0d86df6f56"/>
    <ds:schemaRef ds:uri="ae84ee64-613a-4354-9f04-82eda8c58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EFA5D-13D4-43BE-9BA8-614D97B6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Report Template.dotx</Template>
  <TotalTime>44</TotalTime>
  <Pages>15</Pages>
  <Words>4164</Words>
  <Characters>22157</Characters>
  <Application>Microsoft Office Word</Application>
  <DocSecurity>0</DocSecurity>
  <Lines>443</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van Blokland</dc:creator>
  <cp:keywords/>
  <cp:lastModifiedBy>Gerry van Blokland</cp:lastModifiedBy>
  <cp:revision>7</cp:revision>
  <cp:lastPrinted>2019-07-19T19:28:00Z</cp:lastPrinted>
  <dcterms:created xsi:type="dcterms:W3CDTF">2026-02-23T18:39:00Z</dcterms:created>
  <dcterms:modified xsi:type="dcterms:W3CDTF">2026-03-12T20:55:00Z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0x0101003727A971FE9AF244AF0173F9FCB62934</vt:lpwstr>
  </property>
  <property fmtid="{D5CDD505-2E9C-101B-9397-08002B2CF9AE}" pid="3" name="MSIP_Label_adb4b7a6-9caa-4b32-95da-d5cfefd952da_SiteId">
    <vt:lpwstr>7969f40a-ef10-4cad-a9c2-ea2ca603743a</vt:lpwstr>
  </property>
  <property fmtid="{D5CDD505-2E9C-101B-9397-08002B2CF9AE}" pid="4" name="MSIP_Label_adb4b7a6-9caa-4b32-95da-d5cfefd952da_Method">
    <vt:lpwstr>Standard</vt:lpwstr>
  </property>
  <property fmtid="{D5CDD505-2E9C-101B-9397-08002B2CF9AE}" pid="5" name="MSIP_Label_adb4b7a6-9caa-4b32-95da-d5cfefd952da_Enabled">
    <vt:lpwstr>true</vt:lpwstr>
  </property>
  <property fmtid="{D5CDD505-2E9C-101B-9397-08002B2CF9AE}" pid="6" name="MSIP_Label_adb4b7a6-9caa-4b32-95da-d5cfefd952da_Name">
    <vt:lpwstr>Unclassified</vt:lpwstr>
  </property>
  <property fmtid="{D5CDD505-2E9C-101B-9397-08002B2CF9AE}" pid="7" name="MSIP_Label_adb4b7a6-9caa-4b32-95da-d5cfefd952da_ContentBits">
    <vt:lpwstr>0</vt:lpwstr>
  </property>
  <property fmtid="{D5CDD505-2E9C-101B-9397-08002B2CF9AE}" pid="8" name="MSIP_Label_adb4b7a6-9caa-4b32-95da-d5cfefd952da_ActionId">
    <vt:lpwstr>ab7a54f0-21d8-4a0d-9e5d-dec8811e0d6d</vt:lpwstr>
  </property>
  <property fmtid="{D5CDD505-2E9C-101B-9397-08002B2CF9AE}" pid="9" name="MSIP_Label_adb4b7a6-9caa-4b32-95da-d5cfefd952da_SetDate">
    <vt:lpwstr>2023-02-13T20:06:16Z</vt:lpwstr>
  </property>
  <property fmtid="{D5CDD505-2E9C-101B-9397-08002B2CF9AE}" pid="10" name="MediaServiceImageTags">
    <vt:lpwstr/>
  </property>
</Properties>
</file>